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0862" w14:textId="77777777" w:rsidR="00F006AA" w:rsidRPr="001D1BFA" w:rsidRDefault="00F006AA" w:rsidP="00F006AA">
      <w:pPr>
        <w:ind w:firstLine="284"/>
        <w:rPr>
          <w:rFonts w:ascii="Bookman Old Style" w:hAnsi="Bookman Old Style" w:cs="Times New Roman"/>
          <w:sz w:val="26"/>
          <w:szCs w:val="26"/>
        </w:rPr>
      </w:pPr>
      <w:r w:rsidRPr="001D1BFA">
        <w:rPr>
          <w:rFonts w:ascii="Bookman Old Style" w:hAnsi="Bookman Old Style" w:cs="Times New Roman"/>
          <w:sz w:val="26"/>
          <w:szCs w:val="26"/>
        </w:rPr>
        <w:t>ΑΝΩΤΑΤΟ ΔΙΚΑΣΤΗΡΙΟ ΚΥΠΡΟΥ</w:t>
      </w:r>
    </w:p>
    <w:p w14:paraId="6EAC988D" w14:textId="77777777" w:rsidR="00F006AA" w:rsidRPr="001D1BFA" w:rsidRDefault="00F006AA" w:rsidP="00F006AA">
      <w:pPr>
        <w:ind w:firstLine="284"/>
        <w:rPr>
          <w:rFonts w:ascii="Bookman Old Style" w:hAnsi="Bookman Old Style" w:cs="Times New Roman"/>
          <w:sz w:val="26"/>
          <w:szCs w:val="26"/>
        </w:rPr>
      </w:pPr>
      <w:r w:rsidRPr="001D1BFA">
        <w:rPr>
          <w:rFonts w:ascii="Bookman Old Style" w:hAnsi="Bookman Old Style" w:cs="Times New Roman"/>
          <w:sz w:val="26"/>
          <w:szCs w:val="26"/>
        </w:rPr>
        <w:t xml:space="preserve">ΔΕΥΤΕΡΟΒΑΘΜΙΑ ΔΙΚΑΙΟΔΟΣΙΑ </w:t>
      </w:r>
    </w:p>
    <w:p w14:paraId="6E654A49" w14:textId="77777777" w:rsidR="00F006AA" w:rsidRPr="001D1BFA" w:rsidRDefault="00F006AA" w:rsidP="00F006AA">
      <w:pPr>
        <w:ind w:firstLine="284"/>
        <w:rPr>
          <w:rFonts w:ascii="Bookman Old Style" w:hAnsi="Bookman Old Style" w:cs="Times New Roman"/>
          <w:sz w:val="26"/>
          <w:szCs w:val="26"/>
          <w:highlight w:val="yellow"/>
        </w:rPr>
      </w:pPr>
    </w:p>
    <w:p w14:paraId="222244AA" w14:textId="77777777" w:rsidR="001641DD" w:rsidRPr="001D1BFA" w:rsidRDefault="001641DD" w:rsidP="001641DD">
      <w:pPr>
        <w:jc w:val="right"/>
        <w:rPr>
          <w:rFonts w:ascii="Bookman Old Style" w:hAnsi="Bookman Old Style" w:cs="Arial"/>
          <w:i/>
          <w:sz w:val="26"/>
          <w:szCs w:val="26"/>
        </w:rPr>
      </w:pPr>
      <w:r w:rsidRPr="001D1BFA">
        <w:rPr>
          <w:rFonts w:ascii="Bookman Old Style" w:hAnsi="Bookman Old Style" w:cs="Arial"/>
          <w:i/>
          <w:sz w:val="26"/>
          <w:szCs w:val="26"/>
        </w:rPr>
        <w:t>(</w:t>
      </w:r>
      <w:r w:rsidRPr="00DF5401">
        <w:rPr>
          <w:rFonts w:ascii="Bookman Old Style" w:hAnsi="Bookman Old Style" w:cs="Arial"/>
          <w:i/>
          <w:sz w:val="26"/>
          <w:szCs w:val="26"/>
          <w:u w:val="single"/>
        </w:rPr>
        <w:t xml:space="preserve">Πολιτική Έφεση </w:t>
      </w:r>
      <w:proofErr w:type="spellStart"/>
      <w:r w:rsidRPr="00DF5401">
        <w:rPr>
          <w:rFonts w:ascii="Bookman Old Style" w:hAnsi="Bookman Old Style" w:cs="Arial"/>
          <w:i/>
          <w:sz w:val="26"/>
          <w:szCs w:val="26"/>
          <w:u w:val="single"/>
        </w:rPr>
        <w:t>Αρ</w:t>
      </w:r>
      <w:proofErr w:type="spellEnd"/>
      <w:r w:rsidRPr="00DF5401">
        <w:rPr>
          <w:rFonts w:ascii="Bookman Old Style" w:hAnsi="Bookman Old Style" w:cs="Arial"/>
          <w:i/>
          <w:sz w:val="26"/>
          <w:szCs w:val="26"/>
          <w:u w:val="single"/>
        </w:rPr>
        <w:t>. Ε136/2016</w:t>
      </w:r>
      <w:r w:rsidRPr="001D1BFA">
        <w:rPr>
          <w:rFonts w:ascii="Bookman Old Style" w:hAnsi="Bookman Old Style" w:cs="Arial"/>
          <w:i/>
          <w:sz w:val="26"/>
          <w:szCs w:val="26"/>
        </w:rPr>
        <w:t>)</w:t>
      </w:r>
    </w:p>
    <w:p w14:paraId="17B0F385" w14:textId="3E5E7A84" w:rsidR="001641DD" w:rsidRPr="001D1BFA" w:rsidRDefault="001641DD" w:rsidP="001641DD">
      <w:pPr>
        <w:jc w:val="right"/>
        <w:rPr>
          <w:rFonts w:ascii="Bookman Old Style" w:hAnsi="Bookman Old Style" w:cs="Arial"/>
          <w:i/>
          <w:sz w:val="26"/>
          <w:szCs w:val="26"/>
        </w:rPr>
      </w:pPr>
      <w:r w:rsidRPr="001D1BFA">
        <w:rPr>
          <w:rFonts w:ascii="Bookman Old Style" w:hAnsi="Bookman Old Style" w:cs="Arial"/>
          <w:i/>
          <w:sz w:val="26"/>
          <w:szCs w:val="26"/>
        </w:rPr>
        <w:t>(</w:t>
      </w:r>
      <w:r w:rsidR="00DF5401" w:rsidRPr="00DF5401">
        <w:rPr>
          <w:rFonts w:ascii="Bookman Old Style" w:hAnsi="Bookman Old Style" w:cs="Arial"/>
          <w:i/>
          <w:sz w:val="26"/>
          <w:szCs w:val="26"/>
          <w:u w:val="single"/>
        </w:rPr>
        <w:t>Σ</w:t>
      </w:r>
      <w:r w:rsidRPr="00DF5401">
        <w:rPr>
          <w:rFonts w:ascii="Bookman Old Style" w:hAnsi="Bookman Old Style" w:cs="Arial"/>
          <w:i/>
          <w:sz w:val="26"/>
          <w:szCs w:val="26"/>
          <w:u w:val="single"/>
        </w:rPr>
        <w:t>χ. με Ε137/2016</w:t>
      </w:r>
      <w:r w:rsidRPr="001D1BFA">
        <w:rPr>
          <w:rFonts w:ascii="Bookman Old Style" w:hAnsi="Bookman Old Style" w:cs="Arial"/>
          <w:i/>
          <w:sz w:val="26"/>
          <w:szCs w:val="26"/>
        </w:rPr>
        <w:t>)</w:t>
      </w:r>
    </w:p>
    <w:p w14:paraId="7A7AECE9" w14:textId="77777777" w:rsidR="001641DD" w:rsidRPr="001D1BFA" w:rsidRDefault="001641DD" w:rsidP="001641DD">
      <w:pPr>
        <w:jc w:val="right"/>
        <w:rPr>
          <w:rFonts w:ascii="Bookman Old Style" w:hAnsi="Bookman Old Style" w:cs="Arial"/>
          <w:i/>
          <w:sz w:val="26"/>
          <w:szCs w:val="26"/>
        </w:rPr>
      </w:pPr>
    </w:p>
    <w:p w14:paraId="58DF9E4E" w14:textId="77777777" w:rsidR="001641DD" w:rsidRPr="001D1BFA" w:rsidRDefault="001641DD" w:rsidP="001641DD">
      <w:pPr>
        <w:jc w:val="right"/>
        <w:rPr>
          <w:rFonts w:ascii="Bookman Old Style" w:hAnsi="Bookman Old Style" w:cs="Arial"/>
          <w:i/>
          <w:sz w:val="26"/>
          <w:szCs w:val="26"/>
        </w:rPr>
      </w:pPr>
    </w:p>
    <w:p w14:paraId="15C8F353" w14:textId="686A9456" w:rsidR="001641DD" w:rsidRPr="001D1BFA" w:rsidRDefault="001641DD" w:rsidP="001641DD">
      <w:pPr>
        <w:jc w:val="center"/>
        <w:rPr>
          <w:rFonts w:ascii="Bookman Old Style" w:hAnsi="Bookman Old Style" w:cs="Arial"/>
          <w:sz w:val="26"/>
          <w:szCs w:val="26"/>
        </w:rPr>
      </w:pPr>
      <w:r w:rsidRPr="001D1BFA">
        <w:rPr>
          <w:rFonts w:ascii="Bookman Old Style" w:hAnsi="Bookman Old Style" w:cs="Arial"/>
          <w:sz w:val="26"/>
          <w:szCs w:val="26"/>
        </w:rPr>
        <w:t xml:space="preserve"> </w:t>
      </w:r>
      <w:r w:rsidR="00712C1D">
        <w:rPr>
          <w:rFonts w:ascii="Bookman Old Style" w:hAnsi="Bookman Old Style" w:cs="Arial"/>
          <w:sz w:val="26"/>
          <w:szCs w:val="26"/>
        </w:rPr>
        <w:t xml:space="preserve">26 Μαρτίου, </w:t>
      </w:r>
      <w:r w:rsidRPr="001D1BFA">
        <w:rPr>
          <w:rFonts w:ascii="Bookman Old Style" w:hAnsi="Bookman Old Style" w:cs="Arial"/>
          <w:sz w:val="26"/>
          <w:szCs w:val="26"/>
        </w:rPr>
        <w:t>2024</w:t>
      </w:r>
    </w:p>
    <w:p w14:paraId="592B7A96" w14:textId="77777777" w:rsidR="001641DD" w:rsidRPr="001D1BFA" w:rsidRDefault="001641DD" w:rsidP="001641DD">
      <w:pPr>
        <w:jc w:val="center"/>
        <w:rPr>
          <w:rFonts w:ascii="Bookman Old Style" w:hAnsi="Bookman Old Style" w:cs="Arial"/>
          <w:sz w:val="26"/>
          <w:szCs w:val="26"/>
        </w:rPr>
      </w:pPr>
    </w:p>
    <w:p w14:paraId="740AB89C" w14:textId="77777777" w:rsidR="001641DD" w:rsidRPr="001D1BFA" w:rsidRDefault="001641DD" w:rsidP="001641DD">
      <w:pPr>
        <w:jc w:val="center"/>
        <w:rPr>
          <w:rFonts w:ascii="Bookman Old Style" w:hAnsi="Bookman Old Style" w:cs="Arial"/>
          <w:sz w:val="26"/>
          <w:szCs w:val="26"/>
        </w:rPr>
      </w:pPr>
    </w:p>
    <w:p w14:paraId="5A593CFE" w14:textId="77777777" w:rsidR="001641DD" w:rsidRPr="001D1BFA" w:rsidRDefault="001641DD" w:rsidP="001641DD">
      <w:pPr>
        <w:jc w:val="center"/>
        <w:rPr>
          <w:rFonts w:ascii="Bookman Old Style" w:hAnsi="Bookman Old Style" w:cs="Arial"/>
          <w:sz w:val="26"/>
          <w:szCs w:val="26"/>
        </w:rPr>
      </w:pPr>
      <w:r w:rsidRPr="001D1BFA">
        <w:rPr>
          <w:rFonts w:ascii="Bookman Old Style" w:hAnsi="Bookman Old Style" w:cs="Arial"/>
          <w:sz w:val="26"/>
          <w:szCs w:val="26"/>
        </w:rPr>
        <w:t>[ΜΑΛΑΧΤΟΣ, ΙΩΑΝΝΙΔΗΣ, ΕΦΡΑΙΜ, Δ/</w:t>
      </w:r>
      <w:proofErr w:type="spellStart"/>
      <w:r w:rsidRPr="001D1BFA">
        <w:rPr>
          <w:rFonts w:ascii="Bookman Old Style" w:hAnsi="Bookman Old Style" w:cs="Arial"/>
          <w:sz w:val="26"/>
          <w:szCs w:val="26"/>
        </w:rPr>
        <w:t>στές</w:t>
      </w:r>
      <w:proofErr w:type="spellEnd"/>
      <w:r w:rsidRPr="001D1BFA">
        <w:rPr>
          <w:rFonts w:ascii="Bookman Old Style" w:hAnsi="Bookman Old Style" w:cs="Arial"/>
          <w:sz w:val="26"/>
          <w:szCs w:val="26"/>
        </w:rPr>
        <w:t>]</w:t>
      </w:r>
    </w:p>
    <w:p w14:paraId="2C85D416" w14:textId="77777777" w:rsidR="001641DD" w:rsidRPr="001D1BFA" w:rsidRDefault="001641DD" w:rsidP="001641DD">
      <w:pPr>
        <w:jc w:val="center"/>
        <w:rPr>
          <w:rFonts w:ascii="Bookman Old Style" w:hAnsi="Bookman Old Style" w:cs="Arial"/>
          <w:sz w:val="26"/>
          <w:szCs w:val="26"/>
        </w:rPr>
      </w:pPr>
    </w:p>
    <w:p w14:paraId="2526147B" w14:textId="77777777" w:rsidR="001641DD" w:rsidRPr="001D1BFA" w:rsidRDefault="001641DD" w:rsidP="001641DD">
      <w:pPr>
        <w:spacing w:line="240" w:lineRule="auto"/>
        <w:jc w:val="center"/>
        <w:rPr>
          <w:rFonts w:ascii="Bookman Old Style" w:hAnsi="Bookman Old Style" w:cs="Arial"/>
          <w:sz w:val="26"/>
          <w:szCs w:val="26"/>
        </w:rPr>
      </w:pPr>
    </w:p>
    <w:p w14:paraId="40EC66E9" w14:textId="16BF4630" w:rsidR="001641DD" w:rsidRPr="00DF5401" w:rsidRDefault="001641DD" w:rsidP="00AB47BD">
      <w:pPr>
        <w:pStyle w:val="ListParagraph"/>
        <w:numPr>
          <w:ilvl w:val="0"/>
          <w:numId w:val="4"/>
        </w:numPr>
        <w:spacing w:line="480" w:lineRule="auto"/>
        <w:ind w:left="1417" w:hanging="425"/>
        <w:rPr>
          <w:rFonts w:ascii="Bookman Old Style" w:hAnsi="Bookman Old Style" w:cs="Arial"/>
          <w:sz w:val="26"/>
          <w:szCs w:val="26"/>
          <w:lang w:val="en-US"/>
        </w:rPr>
      </w:pPr>
      <w:r w:rsidRPr="00DF5401">
        <w:rPr>
          <w:rFonts w:ascii="Bookman Old Style" w:hAnsi="Bookman Old Style" w:cs="Arial"/>
          <w:sz w:val="26"/>
          <w:szCs w:val="26"/>
        </w:rPr>
        <w:t>ΟΜΗΡ</w:t>
      </w:r>
      <w:r w:rsidR="00457DC4">
        <w:rPr>
          <w:rFonts w:ascii="Bookman Old Style" w:hAnsi="Bookman Old Style" w:cs="Arial"/>
          <w:sz w:val="26"/>
          <w:szCs w:val="26"/>
        </w:rPr>
        <w:t>ΟΣ</w:t>
      </w:r>
      <w:r w:rsidRPr="00DF5401">
        <w:rPr>
          <w:rFonts w:ascii="Bookman Old Style" w:hAnsi="Bookman Old Style" w:cs="Arial"/>
          <w:sz w:val="26"/>
          <w:szCs w:val="26"/>
        </w:rPr>
        <w:t xml:space="preserve"> ΧΡΙΣΤΟΔΟΥΛΟΥ,</w:t>
      </w:r>
    </w:p>
    <w:p w14:paraId="4834C346" w14:textId="42F45875" w:rsidR="001641DD" w:rsidRPr="00DF5401" w:rsidRDefault="001641DD" w:rsidP="00AB47BD">
      <w:pPr>
        <w:pStyle w:val="ListParagraph"/>
        <w:numPr>
          <w:ilvl w:val="0"/>
          <w:numId w:val="4"/>
        </w:numPr>
        <w:spacing w:line="480" w:lineRule="auto"/>
        <w:ind w:left="1417" w:hanging="425"/>
        <w:rPr>
          <w:rFonts w:ascii="Bookman Old Style" w:hAnsi="Bookman Old Style" w:cs="Arial"/>
          <w:sz w:val="26"/>
          <w:szCs w:val="26"/>
        </w:rPr>
      </w:pPr>
      <w:r w:rsidRPr="00DF5401">
        <w:rPr>
          <w:rFonts w:ascii="Bookman Old Style" w:hAnsi="Bookman Old Style" w:cs="Arial"/>
          <w:sz w:val="26"/>
          <w:szCs w:val="26"/>
        </w:rPr>
        <w:t>ΧΛΟΗ ΧΡΙΣΤΟΔΟΥΛΟΥ, ΩΣ ΔΙΑΧΕΙΡΙΣΤΕΣ ΤΗΣ ΠΕΡΙΟΥΣΙΑΣ Τ</w:t>
      </w:r>
      <w:r w:rsidR="00DF5401">
        <w:rPr>
          <w:rFonts w:ascii="Bookman Old Style" w:hAnsi="Bookman Old Style" w:cs="Arial"/>
          <w:sz w:val="26"/>
          <w:szCs w:val="26"/>
        </w:rPr>
        <w:t>ΗΣ</w:t>
      </w:r>
      <w:r w:rsidRPr="00DF5401">
        <w:rPr>
          <w:rFonts w:ascii="Bookman Old Style" w:hAnsi="Bookman Old Style" w:cs="Arial"/>
          <w:sz w:val="26"/>
          <w:szCs w:val="26"/>
        </w:rPr>
        <w:t xml:space="preserve"> ΑΠΟΒΙΩΣΑ</w:t>
      </w:r>
      <w:r w:rsidR="00DF5401">
        <w:rPr>
          <w:rFonts w:ascii="Bookman Old Style" w:hAnsi="Bookman Old Style" w:cs="Arial"/>
          <w:sz w:val="26"/>
          <w:szCs w:val="26"/>
        </w:rPr>
        <w:t>ΣΗΣ ΚΑΛΥΨΟΥΣ ΧΡΙΣΤΟΔΟΥΛΟΥ</w:t>
      </w:r>
      <w:r w:rsidRPr="00DF5401">
        <w:rPr>
          <w:rFonts w:ascii="Bookman Old Style" w:hAnsi="Bookman Old Style" w:cs="Arial"/>
          <w:sz w:val="26"/>
          <w:szCs w:val="26"/>
        </w:rPr>
        <w:t>,</w:t>
      </w:r>
    </w:p>
    <w:p w14:paraId="0B61646F" w14:textId="77777777" w:rsidR="001641DD" w:rsidRPr="00DF5401" w:rsidRDefault="001641DD" w:rsidP="001641DD">
      <w:pPr>
        <w:spacing w:line="240" w:lineRule="auto"/>
        <w:jc w:val="right"/>
        <w:rPr>
          <w:rFonts w:ascii="Bookman Old Style" w:hAnsi="Bookman Old Style" w:cs="Arial"/>
          <w:i/>
          <w:sz w:val="26"/>
          <w:szCs w:val="26"/>
        </w:rPr>
      </w:pPr>
      <w:proofErr w:type="spellStart"/>
      <w:r w:rsidRPr="00DF5401">
        <w:rPr>
          <w:rFonts w:ascii="Bookman Old Style" w:hAnsi="Bookman Old Style" w:cs="Arial"/>
          <w:i/>
          <w:sz w:val="26"/>
          <w:szCs w:val="26"/>
        </w:rPr>
        <w:t>Εφεσείοντες</w:t>
      </w:r>
      <w:proofErr w:type="spellEnd"/>
      <w:r w:rsidRPr="00DF5401">
        <w:rPr>
          <w:rFonts w:ascii="Bookman Old Style" w:hAnsi="Bookman Old Style" w:cs="Arial"/>
          <w:i/>
          <w:sz w:val="26"/>
          <w:szCs w:val="26"/>
        </w:rPr>
        <w:t>/Ενάγοντες,</w:t>
      </w:r>
    </w:p>
    <w:p w14:paraId="32569EDD" w14:textId="77777777" w:rsidR="001641DD" w:rsidRPr="00DF5401" w:rsidRDefault="001641DD" w:rsidP="001641DD">
      <w:pPr>
        <w:spacing w:line="240" w:lineRule="auto"/>
        <w:jc w:val="right"/>
        <w:rPr>
          <w:rFonts w:ascii="Bookman Old Style" w:hAnsi="Bookman Old Style" w:cs="Arial"/>
          <w:i/>
          <w:sz w:val="26"/>
          <w:szCs w:val="26"/>
        </w:rPr>
      </w:pPr>
    </w:p>
    <w:p w14:paraId="40194207" w14:textId="77777777" w:rsidR="001641DD" w:rsidRPr="00DF5401" w:rsidRDefault="001641DD" w:rsidP="001641DD">
      <w:pPr>
        <w:spacing w:line="240" w:lineRule="auto"/>
        <w:jc w:val="center"/>
        <w:rPr>
          <w:rFonts w:ascii="Bookman Old Style" w:hAnsi="Bookman Old Style" w:cs="Arial"/>
          <w:sz w:val="26"/>
          <w:szCs w:val="26"/>
        </w:rPr>
      </w:pPr>
    </w:p>
    <w:p w14:paraId="2406D3CC" w14:textId="77777777" w:rsidR="001641DD" w:rsidRPr="00DF5401" w:rsidRDefault="001641DD" w:rsidP="001641DD">
      <w:pPr>
        <w:spacing w:line="240" w:lineRule="auto"/>
        <w:jc w:val="center"/>
        <w:rPr>
          <w:rFonts w:ascii="Bookman Old Style" w:hAnsi="Bookman Old Style" w:cs="Arial"/>
          <w:sz w:val="26"/>
          <w:szCs w:val="26"/>
        </w:rPr>
      </w:pPr>
      <w:r w:rsidRPr="00DF5401">
        <w:rPr>
          <w:rFonts w:ascii="Bookman Old Style" w:hAnsi="Bookman Old Style" w:cs="Arial"/>
          <w:sz w:val="26"/>
          <w:szCs w:val="26"/>
        </w:rPr>
        <w:t>ν.</w:t>
      </w:r>
    </w:p>
    <w:p w14:paraId="34F7F700" w14:textId="77777777" w:rsidR="001641DD" w:rsidRPr="00DF5401" w:rsidRDefault="001641DD" w:rsidP="001641DD">
      <w:pPr>
        <w:spacing w:line="240" w:lineRule="auto"/>
        <w:jc w:val="center"/>
        <w:rPr>
          <w:rFonts w:ascii="Bookman Old Style" w:hAnsi="Bookman Old Style" w:cs="Arial"/>
          <w:sz w:val="26"/>
          <w:szCs w:val="26"/>
        </w:rPr>
      </w:pPr>
    </w:p>
    <w:p w14:paraId="27CB9631" w14:textId="77777777" w:rsidR="001641DD" w:rsidRPr="00DF5401" w:rsidRDefault="001641DD" w:rsidP="001641DD">
      <w:pPr>
        <w:spacing w:line="240" w:lineRule="auto"/>
        <w:jc w:val="center"/>
        <w:rPr>
          <w:rFonts w:ascii="Bookman Old Style" w:hAnsi="Bookman Old Style" w:cs="Arial"/>
          <w:sz w:val="26"/>
          <w:szCs w:val="26"/>
        </w:rPr>
      </w:pPr>
    </w:p>
    <w:p w14:paraId="484D8B73" w14:textId="77777777" w:rsidR="001641DD" w:rsidRPr="00DF5401" w:rsidRDefault="001641DD" w:rsidP="00AB47BD">
      <w:pPr>
        <w:spacing w:line="480" w:lineRule="auto"/>
        <w:jc w:val="center"/>
        <w:rPr>
          <w:rFonts w:ascii="Bookman Old Style" w:hAnsi="Bookman Old Style" w:cs="Arial"/>
          <w:sz w:val="26"/>
          <w:szCs w:val="26"/>
        </w:rPr>
      </w:pPr>
      <w:r w:rsidRPr="00DF5401">
        <w:rPr>
          <w:rFonts w:ascii="Bookman Old Style" w:hAnsi="Bookman Old Style" w:cs="Arial"/>
          <w:sz w:val="26"/>
          <w:szCs w:val="26"/>
        </w:rPr>
        <w:t>ΚΥΠΡΙΑΚΗΣ ΔΗΜΟΚΡΑΤΙΑΣ</w:t>
      </w:r>
    </w:p>
    <w:p w14:paraId="61EB96B6" w14:textId="77777777" w:rsidR="001641DD" w:rsidRPr="00DF5401" w:rsidRDefault="001641DD" w:rsidP="00AB47BD">
      <w:pPr>
        <w:spacing w:line="480" w:lineRule="auto"/>
        <w:jc w:val="center"/>
        <w:rPr>
          <w:rFonts w:ascii="Bookman Old Style" w:hAnsi="Bookman Old Style" w:cs="Arial"/>
          <w:sz w:val="26"/>
          <w:szCs w:val="26"/>
        </w:rPr>
      </w:pPr>
      <w:r w:rsidRPr="00DF5401">
        <w:rPr>
          <w:rFonts w:ascii="Bookman Old Style" w:hAnsi="Bookman Old Style" w:cs="Arial"/>
          <w:sz w:val="26"/>
          <w:szCs w:val="26"/>
        </w:rPr>
        <w:t>ΔΙΑ ΜΕΣΩ ΤΟΥ ΓΕΝΙΚΟΥ ΕΙΣΑΓΓΕΛΕΑ ΤΗΣ ΔΗΜΟΚΡΑΤΙΑΣ,</w:t>
      </w:r>
    </w:p>
    <w:p w14:paraId="2601BF73" w14:textId="77777777" w:rsidR="001641DD" w:rsidRPr="00DF5401" w:rsidRDefault="001641DD" w:rsidP="001641DD">
      <w:pPr>
        <w:jc w:val="center"/>
        <w:rPr>
          <w:rFonts w:ascii="Bookman Old Style" w:hAnsi="Bookman Old Style" w:cs="Arial"/>
          <w:sz w:val="26"/>
          <w:szCs w:val="26"/>
        </w:rPr>
      </w:pPr>
    </w:p>
    <w:p w14:paraId="2C1A77DE" w14:textId="77777777" w:rsidR="001641DD" w:rsidRPr="00DF5401" w:rsidRDefault="001641DD" w:rsidP="001641DD">
      <w:pPr>
        <w:spacing w:line="240" w:lineRule="auto"/>
        <w:jc w:val="right"/>
        <w:rPr>
          <w:rFonts w:ascii="Bookman Old Style" w:hAnsi="Bookman Old Style" w:cs="Arial"/>
          <w:i/>
          <w:sz w:val="26"/>
          <w:szCs w:val="26"/>
        </w:rPr>
      </w:pPr>
      <w:r w:rsidRPr="00DF5401">
        <w:rPr>
          <w:rFonts w:ascii="Bookman Old Style" w:hAnsi="Bookman Old Style" w:cs="Arial"/>
          <w:i/>
          <w:sz w:val="26"/>
          <w:szCs w:val="26"/>
        </w:rPr>
        <w:t>Εφεσίβλητης/Εναγόμενης.</w:t>
      </w:r>
    </w:p>
    <w:p w14:paraId="46CBC406" w14:textId="77777777" w:rsidR="001641DD" w:rsidRPr="001D1BFA" w:rsidRDefault="001641DD" w:rsidP="001641DD">
      <w:pPr>
        <w:spacing w:line="240" w:lineRule="auto"/>
        <w:jc w:val="center"/>
        <w:rPr>
          <w:rFonts w:ascii="Bookman Old Style" w:hAnsi="Bookman Old Style" w:cs="Arial"/>
          <w:sz w:val="26"/>
          <w:szCs w:val="26"/>
        </w:rPr>
      </w:pPr>
      <w:r w:rsidRPr="00DF5401">
        <w:rPr>
          <w:rFonts w:ascii="Bookman Old Style" w:hAnsi="Bookman Old Style" w:cs="Arial"/>
          <w:sz w:val="26"/>
          <w:szCs w:val="26"/>
        </w:rPr>
        <w:t>___________________</w:t>
      </w:r>
    </w:p>
    <w:p w14:paraId="22B5A901" w14:textId="77777777" w:rsidR="00DF5401" w:rsidRDefault="00DF5401" w:rsidP="001641DD">
      <w:pPr>
        <w:ind w:left="270"/>
        <w:rPr>
          <w:rFonts w:ascii="Bookman Old Style" w:hAnsi="Bookman Old Style" w:cs="Arial"/>
          <w:i/>
          <w:sz w:val="26"/>
          <w:szCs w:val="26"/>
        </w:rPr>
      </w:pPr>
    </w:p>
    <w:p w14:paraId="4DC7C084" w14:textId="77777777" w:rsidR="00DF5401" w:rsidRDefault="00DF5401" w:rsidP="001641DD">
      <w:pPr>
        <w:ind w:left="270"/>
        <w:rPr>
          <w:rFonts w:ascii="Bookman Old Style" w:hAnsi="Bookman Old Style" w:cs="Arial"/>
          <w:i/>
          <w:sz w:val="26"/>
          <w:szCs w:val="26"/>
        </w:rPr>
      </w:pPr>
    </w:p>
    <w:p w14:paraId="19945830" w14:textId="77777777" w:rsidR="001F2E44" w:rsidRDefault="001F2E44" w:rsidP="001641DD">
      <w:pPr>
        <w:ind w:left="270"/>
        <w:rPr>
          <w:rFonts w:ascii="Bookman Old Style" w:hAnsi="Bookman Old Style" w:cs="Arial"/>
          <w:i/>
          <w:sz w:val="26"/>
          <w:szCs w:val="26"/>
        </w:rPr>
      </w:pPr>
    </w:p>
    <w:p w14:paraId="68D6E5C3" w14:textId="3BE16906" w:rsidR="00DF5401" w:rsidRPr="001D1BFA" w:rsidRDefault="00DF5401" w:rsidP="00DF5401">
      <w:pPr>
        <w:jc w:val="right"/>
        <w:rPr>
          <w:rFonts w:ascii="Bookman Old Style" w:hAnsi="Bookman Old Style" w:cs="Arial"/>
          <w:i/>
          <w:sz w:val="26"/>
          <w:szCs w:val="26"/>
        </w:rPr>
      </w:pPr>
      <w:r w:rsidRPr="001D1BFA">
        <w:rPr>
          <w:rFonts w:ascii="Bookman Old Style" w:hAnsi="Bookman Old Style" w:cs="Arial"/>
          <w:i/>
          <w:sz w:val="26"/>
          <w:szCs w:val="26"/>
        </w:rPr>
        <w:lastRenderedPageBreak/>
        <w:t>(</w:t>
      </w:r>
      <w:r w:rsidRPr="00DF5401">
        <w:rPr>
          <w:rFonts w:ascii="Bookman Old Style" w:hAnsi="Bookman Old Style" w:cs="Arial"/>
          <w:i/>
          <w:sz w:val="26"/>
          <w:szCs w:val="26"/>
          <w:u w:val="single"/>
        </w:rPr>
        <w:t xml:space="preserve">Πολιτική Έφεση </w:t>
      </w:r>
      <w:proofErr w:type="spellStart"/>
      <w:r w:rsidRPr="00DF5401">
        <w:rPr>
          <w:rFonts w:ascii="Bookman Old Style" w:hAnsi="Bookman Old Style" w:cs="Arial"/>
          <w:i/>
          <w:sz w:val="26"/>
          <w:szCs w:val="26"/>
          <w:u w:val="single"/>
        </w:rPr>
        <w:t>Αρ</w:t>
      </w:r>
      <w:proofErr w:type="spellEnd"/>
      <w:r w:rsidRPr="00DF5401">
        <w:rPr>
          <w:rFonts w:ascii="Bookman Old Style" w:hAnsi="Bookman Old Style" w:cs="Arial"/>
          <w:i/>
          <w:sz w:val="26"/>
          <w:szCs w:val="26"/>
          <w:u w:val="single"/>
        </w:rPr>
        <w:t>. Ε13</w:t>
      </w:r>
      <w:r>
        <w:rPr>
          <w:rFonts w:ascii="Bookman Old Style" w:hAnsi="Bookman Old Style" w:cs="Arial"/>
          <w:i/>
          <w:sz w:val="26"/>
          <w:szCs w:val="26"/>
          <w:u w:val="single"/>
        </w:rPr>
        <w:t>7</w:t>
      </w:r>
      <w:r w:rsidRPr="00DF5401">
        <w:rPr>
          <w:rFonts w:ascii="Bookman Old Style" w:hAnsi="Bookman Old Style" w:cs="Arial"/>
          <w:i/>
          <w:sz w:val="26"/>
          <w:szCs w:val="26"/>
          <w:u w:val="single"/>
        </w:rPr>
        <w:t>/2016</w:t>
      </w:r>
      <w:r w:rsidRPr="001D1BFA">
        <w:rPr>
          <w:rFonts w:ascii="Bookman Old Style" w:hAnsi="Bookman Old Style" w:cs="Arial"/>
          <w:i/>
          <w:sz w:val="26"/>
          <w:szCs w:val="26"/>
        </w:rPr>
        <w:t>)</w:t>
      </w:r>
    </w:p>
    <w:p w14:paraId="17395F68" w14:textId="3D241879" w:rsidR="00DF5401" w:rsidRDefault="00DF5401" w:rsidP="00DF5401">
      <w:pPr>
        <w:jc w:val="right"/>
        <w:rPr>
          <w:rFonts w:ascii="Bookman Old Style" w:hAnsi="Bookman Old Style" w:cs="Arial"/>
          <w:i/>
          <w:sz w:val="26"/>
          <w:szCs w:val="26"/>
        </w:rPr>
      </w:pPr>
      <w:r w:rsidRPr="001D1BFA">
        <w:rPr>
          <w:rFonts w:ascii="Bookman Old Style" w:hAnsi="Bookman Old Style" w:cs="Arial"/>
          <w:i/>
          <w:sz w:val="26"/>
          <w:szCs w:val="26"/>
        </w:rPr>
        <w:t>(</w:t>
      </w:r>
      <w:r w:rsidRPr="00DF5401">
        <w:rPr>
          <w:rFonts w:ascii="Bookman Old Style" w:hAnsi="Bookman Old Style" w:cs="Arial"/>
          <w:i/>
          <w:sz w:val="26"/>
          <w:szCs w:val="26"/>
          <w:u w:val="single"/>
        </w:rPr>
        <w:t>Σχ. με Ε13</w:t>
      </w:r>
      <w:r>
        <w:rPr>
          <w:rFonts w:ascii="Bookman Old Style" w:hAnsi="Bookman Old Style" w:cs="Arial"/>
          <w:i/>
          <w:sz w:val="26"/>
          <w:szCs w:val="26"/>
          <w:u w:val="single"/>
        </w:rPr>
        <w:t>6</w:t>
      </w:r>
      <w:r w:rsidRPr="00DF5401">
        <w:rPr>
          <w:rFonts w:ascii="Bookman Old Style" w:hAnsi="Bookman Old Style" w:cs="Arial"/>
          <w:i/>
          <w:sz w:val="26"/>
          <w:szCs w:val="26"/>
          <w:u w:val="single"/>
        </w:rPr>
        <w:t>/2016</w:t>
      </w:r>
      <w:r w:rsidRPr="001D1BFA">
        <w:rPr>
          <w:rFonts w:ascii="Bookman Old Style" w:hAnsi="Bookman Old Style" w:cs="Arial"/>
          <w:i/>
          <w:sz w:val="26"/>
          <w:szCs w:val="26"/>
        </w:rPr>
        <w:t>)</w:t>
      </w:r>
    </w:p>
    <w:p w14:paraId="3AC6B1A0" w14:textId="77777777" w:rsidR="00DF5401" w:rsidRDefault="00DF5401" w:rsidP="00DF5401">
      <w:pPr>
        <w:jc w:val="right"/>
        <w:rPr>
          <w:rFonts w:ascii="Bookman Old Style" w:hAnsi="Bookman Old Style" w:cs="Arial"/>
          <w:i/>
          <w:sz w:val="26"/>
          <w:szCs w:val="26"/>
        </w:rPr>
      </w:pPr>
    </w:p>
    <w:p w14:paraId="6DABC09D" w14:textId="43E6670B" w:rsidR="00DF5401" w:rsidRPr="00DF5401" w:rsidRDefault="00DF5401" w:rsidP="00DF5401">
      <w:pPr>
        <w:pStyle w:val="ListParagraph"/>
        <w:numPr>
          <w:ilvl w:val="0"/>
          <w:numId w:val="5"/>
        </w:numPr>
        <w:spacing w:line="480" w:lineRule="auto"/>
        <w:ind w:left="1418" w:hanging="425"/>
        <w:rPr>
          <w:rFonts w:ascii="Bookman Old Style" w:hAnsi="Bookman Old Style" w:cs="Arial"/>
          <w:sz w:val="26"/>
          <w:szCs w:val="26"/>
          <w:lang w:val="en-US"/>
        </w:rPr>
      </w:pPr>
      <w:r w:rsidRPr="00DF5401">
        <w:rPr>
          <w:rFonts w:ascii="Bookman Old Style" w:hAnsi="Bookman Old Style" w:cs="Arial"/>
          <w:sz w:val="26"/>
          <w:szCs w:val="26"/>
        </w:rPr>
        <w:t>ΟΜΗΡ</w:t>
      </w:r>
      <w:r w:rsidR="00457DC4">
        <w:rPr>
          <w:rFonts w:ascii="Bookman Old Style" w:hAnsi="Bookman Old Style" w:cs="Arial"/>
          <w:sz w:val="26"/>
          <w:szCs w:val="26"/>
        </w:rPr>
        <w:t>ΟΣ</w:t>
      </w:r>
      <w:r w:rsidRPr="00DF5401">
        <w:rPr>
          <w:rFonts w:ascii="Bookman Old Style" w:hAnsi="Bookman Old Style" w:cs="Arial"/>
          <w:sz w:val="26"/>
          <w:szCs w:val="26"/>
        </w:rPr>
        <w:t xml:space="preserve"> ΧΡΙΣΤΟΔΟΥΛΟΥ,</w:t>
      </w:r>
    </w:p>
    <w:p w14:paraId="710940CA" w14:textId="790BE6B6" w:rsidR="00DF5401" w:rsidRPr="00DF5401" w:rsidRDefault="00DF5401" w:rsidP="00DF5401">
      <w:pPr>
        <w:pStyle w:val="ListParagraph"/>
        <w:numPr>
          <w:ilvl w:val="0"/>
          <w:numId w:val="5"/>
        </w:numPr>
        <w:spacing w:line="480" w:lineRule="auto"/>
        <w:ind w:left="1417" w:hanging="425"/>
        <w:rPr>
          <w:rFonts w:ascii="Bookman Old Style" w:hAnsi="Bookman Old Style" w:cs="Arial"/>
          <w:sz w:val="26"/>
          <w:szCs w:val="26"/>
        </w:rPr>
      </w:pPr>
      <w:r w:rsidRPr="00DF5401">
        <w:rPr>
          <w:rFonts w:ascii="Bookman Old Style" w:hAnsi="Bookman Old Style" w:cs="Arial"/>
          <w:sz w:val="26"/>
          <w:szCs w:val="26"/>
        </w:rPr>
        <w:t xml:space="preserve">ΧΛΟΗ ΧΡΙΣΤΟΔΟΥΛΟΥ, ΩΣ ΔΙΑΧΕΙΡΙΣΤΕΣ ΤΗΣ ΠΕΡΙΟΥΣΙΑΣ </w:t>
      </w:r>
      <w:r>
        <w:rPr>
          <w:rFonts w:ascii="Bookman Old Style" w:hAnsi="Bookman Old Style" w:cs="Arial"/>
          <w:sz w:val="26"/>
          <w:szCs w:val="26"/>
        </w:rPr>
        <w:t xml:space="preserve">ΤΟΥ </w:t>
      </w:r>
      <w:r w:rsidRPr="00DF5401">
        <w:rPr>
          <w:rFonts w:ascii="Bookman Old Style" w:hAnsi="Bookman Old Style" w:cs="Arial"/>
          <w:sz w:val="26"/>
          <w:szCs w:val="26"/>
        </w:rPr>
        <w:t>ΑΠΟΒΙΩΣΑ</w:t>
      </w:r>
      <w:r>
        <w:rPr>
          <w:rFonts w:ascii="Bookman Old Style" w:hAnsi="Bookman Old Style" w:cs="Arial"/>
          <w:sz w:val="26"/>
          <w:szCs w:val="26"/>
        </w:rPr>
        <w:t>ΝΤΟΣ ΑΝΔΡΕΑ ΧΡΙΣΤΟΔΟΥΛΟΥ</w:t>
      </w:r>
      <w:r w:rsidRPr="00DF5401">
        <w:rPr>
          <w:rFonts w:ascii="Bookman Old Style" w:hAnsi="Bookman Old Style" w:cs="Arial"/>
          <w:sz w:val="26"/>
          <w:szCs w:val="26"/>
        </w:rPr>
        <w:t>,</w:t>
      </w:r>
    </w:p>
    <w:p w14:paraId="0B078C08" w14:textId="77777777" w:rsidR="00DF5401" w:rsidRPr="00DF5401" w:rsidRDefault="00DF5401" w:rsidP="00DF5401">
      <w:pPr>
        <w:spacing w:line="240" w:lineRule="auto"/>
        <w:jc w:val="right"/>
        <w:rPr>
          <w:rFonts w:ascii="Bookman Old Style" w:hAnsi="Bookman Old Style" w:cs="Arial"/>
          <w:i/>
          <w:sz w:val="26"/>
          <w:szCs w:val="26"/>
        </w:rPr>
      </w:pPr>
      <w:proofErr w:type="spellStart"/>
      <w:r w:rsidRPr="00DF5401">
        <w:rPr>
          <w:rFonts w:ascii="Bookman Old Style" w:hAnsi="Bookman Old Style" w:cs="Arial"/>
          <w:i/>
          <w:sz w:val="26"/>
          <w:szCs w:val="26"/>
        </w:rPr>
        <w:t>Εφεσείοντες</w:t>
      </w:r>
      <w:proofErr w:type="spellEnd"/>
      <w:r w:rsidRPr="00DF5401">
        <w:rPr>
          <w:rFonts w:ascii="Bookman Old Style" w:hAnsi="Bookman Old Style" w:cs="Arial"/>
          <w:i/>
          <w:sz w:val="26"/>
          <w:szCs w:val="26"/>
        </w:rPr>
        <w:t>/Ενάγοντες,</w:t>
      </w:r>
    </w:p>
    <w:p w14:paraId="3B93D21E" w14:textId="77777777" w:rsidR="00DF5401" w:rsidRPr="00DF5401" w:rsidRDefault="00DF5401" w:rsidP="00DF5401">
      <w:pPr>
        <w:spacing w:line="240" w:lineRule="auto"/>
        <w:jc w:val="right"/>
        <w:rPr>
          <w:rFonts w:ascii="Bookman Old Style" w:hAnsi="Bookman Old Style" w:cs="Arial"/>
          <w:i/>
          <w:sz w:val="26"/>
          <w:szCs w:val="26"/>
        </w:rPr>
      </w:pPr>
    </w:p>
    <w:p w14:paraId="30F0A01E" w14:textId="77777777" w:rsidR="00DF5401" w:rsidRPr="00DF5401" w:rsidRDefault="00DF5401" w:rsidP="00DF5401">
      <w:pPr>
        <w:spacing w:line="240" w:lineRule="auto"/>
        <w:jc w:val="center"/>
        <w:rPr>
          <w:rFonts w:ascii="Bookman Old Style" w:hAnsi="Bookman Old Style" w:cs="Arial"/>
          <w:sz w:val="26"/>
          <w:szCs w:val="26"/>
        </w:rPr>
      </w:pPr>
    </w:p>
    <w:p w14:paraId="1A3B62DC" w14:textId="77777777" w:rsidR="00DF5401" w:rsidRPr="00DF5401" w:rsidRDefault="00DF5401" w:rsidP="00DF5401">
      <w:pPr>
        <w:spacing w:line="240" w:lineRule="auto"/>
        <w:jc w:val="center"/>
        <w:rPr>
          <w:rFonts w:ascii="Bookman Old Style" w:hAnsi="Bookman Old Style" w:cs="Arial"/>
          <w:sz w:val="26"/>
          <w:szCs w:val="26"/>
        </w:rPr>
      </w:pPr>
      <w:r w:rsidRPr="00DF5401">
        <w:rPr>
          <w:rFonts w:ascii="Bookman Old Style" w:hAnsi="Bookman Old Style" w:cs="Arial"/>
          <w:sz w:val="26"/>
          <w:szCs w:val="26"/>
        </w:rPr>
        <w:t>ν.</w:t>
      </w:r>
    </w:p>
    <w:p w14:paraId="734C6218" w14:textId="77777777" w:rsidR="00DF5401" w:rsidRPr="00DF5401" w:rsidRDefault="00DF5401" w:rsidP="00DF5401">
      <w:pPr>
        <w:spacing w:line="240" w:lineRule="auto"/>
        <w:jc w:val="center"/>
        <w:rPr>
          <w:rFonts w:ascii="Bookman Old Style" w:hAnsi="Bookman Old Style" w:cs="Arial"/>
          <w:sz w:val="26"/>
          <w:szCs w:val="26"/>
        </w:rPr>
      </w:pPr>
    </w:p>
    <w:p w14:paraId="545C1A32" w14:textId="77777777" w:rsidR="00DF5401" w:rsidRPr="00DF5401" w:rsidRDefault="00DF5401" w:rsidP="00DF5401">
      <w:pPr>
        <w:spacing w:line="240" w:lineRule="auto"/>
        <w:jc w:val="center"/>
        <w:rPr>
          <w:rFonts w:ascii="Bookman Old Style" w:hAnsi="Bookman Old Style" w:cs="Arial"/>
          <w:sz w:val="26"/>
          <w:szCs w:val="26"/>
        </w:rPr>
      </w:pPr>
    </w:p>
    <w:p w14:paraId="6C65C428" w14:textId="77777777" w:rsidR="00DF5401" w:rsidRPr="00DF5401" w:rsidRDefault="00DF5401" w:rsidP="00DF5401">
      <w:pPr>
        <w:spacing w:line="480" w:lineRule="auto"/>
        <w:jc w:val="center"/>
        <w:rPr>
          <w:rFonts w:ascii="Bookman Old Style" w:hAnsi="Bookman Old Style" w:cs="Arial"/>
          <w:sz w:val="26"/>
          <w:szCs w:val="26"/>
        </w:rPr>
      </w:pPr>
      <w:r w:rsidRPr="00DF5401">
        <w:rPr>
          <w:rFonts w:ascii="Bookman Old Style" w:hAnsi="Bookman Old Style" w:cs="Arial"/>
          <w:sz w:val="26"/>
          <w:szCs w:val="26"/>
        </w:rPr>
        <w:t>ΚΥΠΡΙΑΚΗΣ ΔΗΜΟΚΡΑΤΙΑΣ</w:t>
      </w:r>
    </w:p>
    <w:p w14:paraId="17232420" w14:textId="77777777" w:rsidR="00DF5401" w:rsidRPr="00DF5401" w:rsidRDefault="00DF5401" w:rsidP="00DF5401">
      <w:pPr>
        <w:spacing w:line="480" w:lineRule="auto"/>
        <w:jc w:val="center"/>
        <w:rPr>
          <w:rFonts w:ascii="Bookman Old Style" w:hAnsi="Bookman Old Style" w:cs="Arial"/>
          <w:sz w:val="26"/>
          <w:szCs w:val="26"/>
        </w:rPr>
      </w:pPr>
      <w:r w:rsidRPr="00DF5401">
        <w:rPr>
          <w:rFonts w:ascii="Bookman Old Style" w:hAnsi="Bookman Old Style" w:cs="Arial"/>
          <w:sz w:val="26"/>
          <w:szCs w:val="26"/>
        </w:rPr>
        <w:t>ΔΙΑ ΜΕΣΩ ΤΟΥ ΓΕΝΙΚΟΥ ΕΙΣΑΓΓΕΛΕΑ ΤΗΣ ΔΗΜΟΚΡΑΤΙΑΣ,</w:t>
      </w:r>
    </w:p>
    <w:p w14:paraId="3A2DA130" w14:textId="77777777" w:rsidR="00DF5401" w:rsidRPr="00DF5401" w:rsidRDefault="00DF5401" w:rsidP="00DF5401">
      <w:pPr>
        <w:jc w:val="center"/>
        <w:rPr>
          <w:rFonts w:ascii="Bookman Old Style" w:hAnsi="Bookman Old Style" w:cs="Arial"/>
          <w:sz w:val="26"/>
          <w:szCs w:val="26"/>
        </w:rPr>
      </w:pPr>
    </w:p>
    <w:p w14:paraId="038D85CF" w14:textId="77777777" w:rsidR="00DF5401" w:rsidRPr="00DF5401" w:rsidRDefault="00DF5401" w:rsidP="00DF5401">
      <w:pPr>
        <w:spacing w:line="240" w:lineRule="auto"/>
        <w:jc w:val="right"/>
        <w:rPr>
          <w:rFonts w:ascii="Bookman Old Style" w:hAnsi="Bookman Old Style" w:cs="Arial"/>
          <w:i/>
          <w:sz w:val="26"/>
          <w:szCs w:val="26"/>
        </w:rPr>
      </w:pPr>
      <w:r w:rsidRPr="00DF5401">
        <w:rPr>
          <w:rFonts w:ascii="Bookman Old Style" w:hAnsi="Bookman Old Style" w:cs="Arial"/>
          <w:i/>
          <w:sz w:val="26"/>
          <w:szCs w:val="26"/>
        </w:rPr>
        <w:t>Εφεσίβλητης/Εναγόμενης.</w:t>
      </w:r>
    </w:p>
    <w:p w14:paraId="53EBBCE7" w14:textId="77777777" w:rsidR="00DF5401" w:rsidRDefault="00DF5401" w:rsidP="00DF5401">
      <w:pPr>
        <w:jc w:val="right"/>
        <w:rPr>
          <w:rFonts w:ascii="Bookman Old Style" w:hAnsi="Bookman Old Style" w:cs="Arial"/>
          <w:i/>
          <w:sz w:val="26"/>
          <w:szCs w:val="26"/>
        </w:rPr>
      </w:pPr>
    </w:p>
    <w:p w14:paraId="11296B17" w14:textId="77777777" w:rsidR="00DF5401" w:rsidRPr="00DF5401" w:rsidRDefault="00DF5401" w:rsidP="00DF5401">
      <w:pPr>
        <w:spacing w:line="240" w:lineRule="auto"/>
        <w:jc w:val="center"/>
        <w:rPr>
          <w:rFonts w:ascii="Bookman Old Style" w:hAnsi="Bookman Old Style" w:cs="Arial"/>
          <w:b/>
          <w:bCs/>
          <w:sz w:val="26"/>
          <w:szCs w:val="26"/>
        </w:rPr>
      </w:pPr>
      <w:r w:rsidRPr="00DF5401">
        <w:rPr>
          <w:rFonts w:ascii="Bookman Old Style" w:hAnsi="Bookman Old Style" w:cs="Arial"/>
          <w:b/>
          <w:bCs/>
          <w:sz w:val="26"/>
          <w:szCs w:val="26"/>
        </w:rPr>
        <w:t>____________________</w:t>
      </w:r>
    </w:p>
    <w:p w14:paraId="1A4D65BA" w14:textId="77777777" w:rsidR="00DF5401" w:rsidRDefault="00DF5401" w:rsidP="001641DD">
      <w:pPr>
        <w:ind w:left="270"/>
        <w:rPr>
          <w:rFonts w:ascii="Bookman Old Style" w:hAnsi="Bookman Old Style" w:cs="Arial"/>
          <w:i/>
          <w:sz w:val="26"/>
          <w:szCs w:val="26"/>
        </w:rPr>
      </w:pPr>
    </w:p>
    <w:p w14:paraId="67D70A36" w14:textId="264462C5" w:rsidR="001641DD" w:rsidRPr="001D1BFA" w:rsidRDefault="001641DD" w:rsidP="003630DF">
      <w:pPr>
        <w:spacing w:line="480" w:lineRule="auto"/>
        <w:ind w:left="272"/>
        <w:rPr>
          <w:rFonts w:ascii="Bookman Old Style" w:hAnsi="Bookman Old Style" w:cs="Arial"/>
          <w:sz w:val="26"/>
          <w:szCs w:val="26"/>
        </w:rPr>
      </w:pPr>
      <w:r w:rsidRPr="001D1BFA">
        <w:rPr>
          <w:rFonts w:ascii="Bookman Old Style" w:hAnsi="Bookman Old Style" w:cs="Arial"/>
          <w:i/>
          <w:sz w:val="26"/>
          <w:szCs w:val="26"/>
        </w:rPr>
        <w:t xml:space="preserve">Χρ. Τριανταφυλλίδης με Ι. </w:t>
      </w:r>
      <w:proofErr w:type="spellStart"/>
      <w:r w:rsidRPr="001D1BFA">
        <w:rPr>
          <w:rFonts w:ascii="Bookman Old Style" w:hAnsi="Bookman Old Style" w:cs="Arial"/>
          <w:i/>
          <w:sz w:val="26"/>
          <w:szCs w:val="26"/>
        </w:rPr>
        <w:t>Κοτζάπαση</w:t>
      </w:r>
      <w:proofErr w:type="spellEnd"/>
      <w:r w:rsidRPr="001D1BFA">
        <w:rPr>
          <w:rFonts w:ascii="Bookman Old Style" w:hAnsi="Bookman Old Style" w:cs="Arial"/>
          <w:i/>
          <w:sz w:val="26"/>
          <w:szCs w:val="26"/>
        </w:rPr>
        <w:t xml:space="preserve"> (κα) και                                             </w:t>
      </w:r>
      <w:proofErr w:type="spellStart"/>
      <w:r w:rsidRPr="001D1BFA">
        <w:rPr>
          <w:rFonts w:ascii="Bookman Old Style" w:hAnsi="Bookman Old Style" w:cs="Arial"/>
          <w:i/>
          <w:sz w:val="26"/>
          <w:szCs w:val="26"/>
        </w:rPr>
        <w:t>Ντ</w:t>
      </w:r>
      <w:proofErr w:type="spellEnd"/>
      <w:r w:rsidRPr="001D1BFA">
        <w:rPr>
          <w:rFonts w:ascii="Bookman Old Style" w:hAnsi="Bookman Old Style" w:cs="Arial"/>
          <w:i/>
          <w:sz w:val="26"/>
          <w:szCs w:val="26"/>
        </w:rPr>
        <w:t xml:space="preserve">. Τριανταφυλλίδου (κα) για Χρίστος Μ. Τριανταφυλλίδης Δ.Ε.Π.Ε., για τους </w:t>
      </w:r>
      <w:proofErr w:type="spellStart"/>
      <w:r w:rsidRPr="001D1BFA">
        <w:rPr>
          <w:rFonts w:ascii="Bookman Old Style" w:hAnsi="Bookman Old Style" w:cs="Arial"/>
          <w:i/>
          <w:sz w:val="26"/>
          <w:szCs w:val="26"/>
        </w:rPr>
        <w:t>Εφεσείοντες</w:t>
      </w:r>
      <w:proofErr w:type="spellEnd"/>
      <w:r w:rsidRPr="001D1BFA">
        <w:rPr>
          <w:rFonts w:ascii="Bookman Old Style" w:hAnsi="Bookman Old Style" w:cs="Arial"/>
          <w:i/>
          <w:sz w:val="26"/>
          <w:szCs w:val="26"/>
        </w:rPr>
        <w:t>.</w:t>
      </w:r>
    </w:p>
    <w:p w14:paraId="3FAFAE22" w14:textId="61F62A1B" w:rsidR="001641DD" w:rsidRPr="001D1BFA" w:rsidRDefault="001641DD" w:rsidP="003630DF">
      <w:pPr>
        <w:spacing w:line="480" w:lineRule="auto"/>
        <w:ind w:left="272"/>
        <w:rPr>
          <w:rFonts w:ascii="Bookman Old Style" w:hAnsi="Bookman Old Style" w:cs="Arial"/>
          <w:sz w:val="26"/>
          <w:szCs w:val="26"/>
        </w:rPr>
      </w:pPr>
      <w:r w:rsidRPr="001D1BFA">
        <w:rPr>
          <w:rFonts w:ascii="Bookman Old Style" w:hAnsi="Bookman Old Style" w:cs="Arial"/>
          <w:i/>
          <w:sz w:val="26"/>
          <w:szCs w:val="26"/>
        </w:rPr>
        <w:t xml:space="preserve">Χρ. Τσεκούρας, Δικηγόρος της Δημοκρατίας, </w:t>
      </w:r>
      <w:r w:rsidR="00457DC4">
        <w:rPr>
          <w:rFonts w:ascii="Bookman Old Style" w:hAnsi="Bookman Old Style" w:cs="Arial"/>
          <w:i/>
          <w:sz w:val="26"/>
          <w:szCs w:val="26"/>
        </w:rPr>
        <w:t>για τον Εφεσίβλητο Γενικό Εισαγγελέα</w:t>
      </w:r>
      <w:r w:rsidRPr="001D1BFA">
        <w:rPr>
          <w:rFonts w:ascii="Bookman Old Style" w:hAnsi="Bookman Old Style" w:cs="Arial"/>
          <w:sz w:val="26"/>
          <w:szCs w:val="26"/>
        </w:rPr>
        <w:t>.</w:t>
      </w:r>
    </w:p>
    <w:p w14:paraId="1DC2F5D1" w14:textId="77777777" w:rsidR="001641DD" w:rsidRPr="00DF5401" w:rsidRDefault="001641DD" w:rsidP="001641DD">
      <w:pPr>
        <w:spacing w:line="240" w:lineRule="auto"/>
        <w:jc w:val="center"/>
        <w:rPr>
          <w:rFonts w:ascii="Bookman Old Style" w:hAnsi="Bookman Old Style" w:cs="Arial"/>
          <w:b/>
          <w:bCs/>
          <w:sz w:val="26"/>
          <w:szCs w:val="26"/>
        </w:rPr>
      </w:pPr>
      <w:r w:rsidRPr="00DF5401">
        <w:rPr>
          <w:rFonts w:ascii="Bookman Old Style" w:hAnsi="Bookman Old Style" w:cs="Arial"/>
          <w:b/>
          <w:bCs/>
          <w:sz w:val="26"/>
          <w:szCs w:val="26"/>
        </w:rPr>
        <w:t>____________________</w:t>
      </w:r>
    </w:p>
    <w:p w14:paraId="55A44A68" w14:textId="77777777" w:rsidR="003630DF" w:rsidRDefault="003630DF" w:rsidP="00036BC3">
      <w:pPr>
        <w:pStyle w:val="0"/>
        <w:rPr>
          <w:b/>
        </w:rPr>
      </w:pPr>
    </w:p>
    <w:p w14:paraId="26A8E84B" w14:textId="77777777" w:rsidR="00C95BD6" w:rsidRDefault="00C95BD6" w:rsidP="00C95BD6">
      <w:pPr>
        <w:rPr>
          <w:b/>
        </w:rPr>
      </w:pPr>
    </w:p>
    <w:p w14:paraId="26C5FFD3" w14:textId="1DBAE9D2" w:rsidR="00C95BD6" w:rsidRPr="00C95BD6" w:rsidRDefault="003630DF" w:rsidP="00C95BD6">
      <w:pPr>
        <w:rPr>
          <w:rFonts w:ascii="Bookman Old Style" w:hAnsi="Bookman Old Style" w:cs="Arial"/>
          <w:sz w:val="26"/>
          <w:szCs w:val="26"/>
        </w:rPr>
      </w:pPr>
      <w:r>
        <w:rPr>
          <w:b/>
        </w:rPr>
        <w:t xml:space="preserve">   </w:t>
      </w:r>
      <w:r w:rsidR="00F006AA" w:rsidRPr="00C95BD6">
        <w:rPr>
          <w:rFonts w:ascii="Bookman Old Style" w:hAnsi="Bookman Old Style"/>
          <w:b/>
        </w:rPr>
        <w:t>ΜΑΛΑΧΤΟΣ, Δ.</w:t>
      </w:r>
      <w:r w:rsidR="00F006AA" w:rsidRPr="00C95BD6">
        <w:rPr>
          <w:rFonts w:ascii="Bookman Old Style" w:hAnsi="Bookman Old Style"/>
        </w:rPr>
        <w:t>:</w:t>
      </w:r>
      <w:r w:rsidR="00F006AA" w:rsidRPr="00712C1D">
        <w:t xml:space="preserve"> </w:t>
      </w:r>
      <w:r w:rsidR="00036BC3" w:rsidRPr="00712C1D">
        <w:t xml:space="preserve"> </w:t>
      </w:r>
      <w:r w:rsidR="00C95BD6" w:rsidRPr="00C95BD6">
        <w:rPr>
          <w:rFonts w:ascii="Bookman Old Style" w:hAnsi="Bookman Old Style" w:cs="Arial"/>
          <w:sz w:val="26"/>
          <w:szCs w:val="26"/>
        </w:rPr>
        <w:t xml:space="preserve">Η απόφαση του Δικαστηρίου δεν είναι ομόφωνη.  Η απόφαση της πλειοψηφίας θα δοθεί από τον Ιωαννίδη, Δ..  Με αυτή συμφωνεί η </w:t>
      </w:r>
      <w:proofErr w:type="spellStart"/>
      <w:r w:rsidR="00C95BD6" w:rsidRPr="00C95BD6">
        <w:rPr>
          <w:rFonts w:ascii="Bookman Old Style" w:hAnsi="Bookman Old Style" w:cs="Arial"/>
          <w:sz w:val="26"/>
          <w:szCs w:val="26"/>
        </w:rPr>
        <w:t>Εφραίμ</w:t>
      </w:r>
      <w:proofErr w:type="spellEnd"/>
      <w:r w:rsidR="00C95BD6" w:rsidRPr="00C95BD6">
        <w:rPr>
          <w:rFonts w:ascii="Bookman Old Style" w:hAnsi="Bookman Old Style" w:cs="Arial"/>
          <w:sz w:val="26"/>
          <w:szCs w:val="26"/>
        </w:rPr>
        <w:t>, Δ.. Διιστάμενη απόφαση θα δοθεί από εμένα.</w:t>
      </w:r>
    </w:p>
    <w:p w14:paraId="14F414D3" w14:textId="77777777" w:rsidR="00C95BD6" w:rsidRPr="00C95BD6" w:rsidRDefault="00C95BD6" w:rsidP="00C95BD6">
      <w:pPr>
        <w:jc w:val="center"/>
        <w:rPr>
          <w:rFonts w:ascii="Bookman Old Style" w:hAnsi="Bookman Old Style" w:cs="Arial"/>
          <w:sz w:val="26"/>
          <w:szCs w:val="26"/>
        </w:rPr>
      </w:pPr>
      <w:r w:rsidRPr="00C95BD6">
        <w:rPr>
          <w:rFonts w:ascii="Bookman Old Style" w:hAnsi="Bookman Old Style" w:cs="Arial"/>
          <w:sz w:val="26"/>
          <w:szCs w:val="26"/>
        </w:rPr>
        <w:t>____________________</w:t>
      </w:r>
    </w:p>
    <w:p w14:paraId="72CFADF4" w14:textId="77777777" w:rsidR="00C95BD6" w:rsidRPr="00C95BD6" w:rsidRDefault="00C95BD6" w:rsidP="00C95BD6">
      <w:pPr>
        <w:spacing w:line="480" w:lineRule="auto"/>
        <w:jc w:val="center"/>
        <w:rPr>
          <w:rFonts w:ascii="Bookman Old Style" w:hAnsi="Bookman Old Style" w:cs="Arial"/>
          <w:b/>
          <w:sz w:val="26"/>
          <w:szCs w:val="26"/>
        </w:rPr>
      </w:pPr>
    </w:p>
    <w:p w14:paraId="486708B4" w14:textId="77777777" w:rsidR="00F006AA" w:rsidRPr="001D1BFA" w:rsidRDefault="00F006AA" w:rsidP="00F006AA">
      <w:pPr>
        <w:jc w:val="center"/>
        <w:rPr>
          <w:rFonts w:ascii="Bookman Old Style" w:hAnsi="Bookman Old Style" w:cs="Times New Roman"/>
          <w:b/>
          <w:color w:val="000000"/>
          <w:sz w:val="26"/>
          <w:szCs w:val="26"/>
          <w:u w:val="single"/>
        </w:rPr>
      </w:pPr>
      <w:r w:rsidRPr="001D1BFA">
        <w:rPr>
          <w:rFonts w:ascii="Bookman Old Style" w:hAnsi="Bookman Old Style" w:cs="Times New Roman"/>
          <w:b/>
          <w:color w:val="000000"/>
          <w:sz w:val="26"/>
          <w:szCs w:val="26"/>
          <w:u w:val="single"/>
        </w:rPr>
        <w:t>Α Π Ο Φ Α Σ Η</w:t>
      </w:r>
    </w:p>
    <w:p w14:paraId="768A9003" w14:textId="1A106211" w:rsidR="001641DD" w:rsidRPr="001D1BFA" w:rsidRDefault="001641DD" w:rsidP="00F006AA">
      <w:pPr>
        <w:jc w:val="center"/>
        <w:rPr>
          <w:rFonts w:ascii="Bookman Old Style" w:hAnsi="Bookman Old Style" w:cs="Times New Roman"/>
          <w:b/>
          <w:color w:val="000000"/>
          <w:sz w:val="26"/>
          <w:szCs w:val="26"/>
        </w:rPr>
      </w:pPr>
      <w:r w:rsidRPr="001D1BFA">
        <w:rPr>
          <w:rFonts w:ascii="Bookman Old Style" w:hAnsi="Bookman Old Style" w:cs="Times New Roman"/>
          <w:b/>
          <w:color w:val="000000"/>
          <w:sz w:val="26"/>
          <w:szCs w:val="26"/>
        </w:rPr>
        <w:t>(</w:t>
      </w:r>
      <w:r w:rsidR="00036BC3">
        <w:rPr>
          <w:rFonts w:ascii="Bookman Old Style" w:hAnsi="Bookman Old Style" w:cs="Times New Roman"/>
          <w:b/>
          <w:color w:val="000000"/>
          <w:sz w:val="26"/>
          <w:szCs w:val="26"/>
        </w:rPr>
        <w:t>Π</w:t>
      </w:r>
      <w:r w:rsidRPr="001D1BFA">
        <w:rPr>
          <w:rFonts w:ascii="Bookman Old Style" w:hAnsi="Bookman Old Style" w:cs="Times New Roman"/>
          <w:b/>
          <w:color w:val="000000"/>
          <w:sz w:val="26"/>
          <w:szCs w:val="26"/>
        </w:rPr>
        <w:t>λειοψηφίας)</w:t>
      </w:r>
    </w:p>
    <w:p w14:paraId="33C5B84F" w14:textId="77777777" w:rsidR="00F006AA" w:rsidRDefault="00F006AA" w:rsidP="00F006AA">
      <w:pPr>
        <w:ind w:firstLine="284"/>
        <w:rPr>
          <w:rFonts w:ascii="Bookman Old Style" w:hAnsi="Bookman Old Style" w:cs="Times New Roman"/>
          <w:b/>
          <w:color w:val="000000"/>
          <w:sz w:val="26"/>
          <w:szCs w:val="26"/>
        </w:rPr>
      </w:pPr>
    </w:p>
    <w:p w14:paraId="0C35E778" w14:textId="0C8C37AD" w:rsidR="00F8603C" w:rsidRDefault="00F006AA" w:rsidP="00F8603C">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sidR="00AB47BD">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F8603C">
        <w:rPr>
          <w:rFonts w:ascii="Bookman Old Style" w:hAnsi="Bookman Old Style" w:cs="Times New Roman"/>
          <w:bCs/>
          <w:color w:val="000000"/>
          <w:sz w:val="26"/>
          <w:szCs w:val="26"/>
        </w:rPr>
        <w:t>Η πτήση, στις 14.8.2005, του επιβατικού αεροσκάφους της εταιρείας ΗΕ</w:t>
      </w:r>
      <w:r w:rsidR="00F8603C">
        <w:rPr>
          <w:rFonts w:ascii="Bookman Old Style" w:hAnsi="Bookman Old Style" w:cs="Times New Roman"/>
          <w:bCs/>
          <w:color w:val="000000"/>
          <w:sz w:val="26"/>
          <w:szCs w:val="26"/>
          <w:lang w:val="en-US"/>
        </w:rPr>
        <w:t>LIOS</w:t>
      </w:r>
      <w:r w:rsidR="00F8603C" w:rsidRPr="00F8603C">
        <w:rPr>
          <w:rFonts w:ascii="Bookman Old Style" w:hAnsi="Bookman Old Style" w:cs="Times New Roman"/>
          <w:bCs/>
          <w:color w:val="000000"/>
          <w:sz w:val="26"/>
          <w:szCs w:val="26"/>
        </w:rPr>
        <w:t xml:space="preserve"> </w:t>
      </w:r>
      <w:r w:rsidR="00F8603C">
        <w:rPr>
          <w:rFonts w:ascii="Bookman Old Style" w:hAnsi="Bookman Old Style" w:cs="Times New Roman"/>
          <w:bCs/>
          <w:color w:val="000000"/>
          <w:sz w:val="26"/>
          <w:szCs w:val="26"/>
          <w:lang w:val="en-US"/>
        </w:rPr>
        <w:t>AIRWAYS</w:t>
      </w:r>
      <w:r w:rsidR="00F8603C" w:rsidRPr="00F8603C">
        <w:rPr>
          <w:rFonts w:ascii="Bookman Old Style" w:hAnsi="Bookman Old Style" w:cs="Times New Roman"/>
          <w:bCs/>
          <w:color w:val="000000"/>
          <w:sz w:val="26"/>
          <w:szCs w:val="26"/>
        </w:rPr>
        <w:t xml:space="preserve"> </w:t>
      </w:r>
      <w:r w:rsidR="00F8603C">
        <w:rPr>
          <w:rFonts w:ascii="Bookman Old Style" w:hAnsi="Bookman Old Style" w:cs="Times New Roman"/>
          <w:bCs/>
          <w:color w:val="000000"/>
          <w:sz w:val="26"/>
          <w:szCs w:val="26"/>
          <w:lang w:val="en-US"/>
        </w:rPr>
        <w:t>LTD</w:t>
      </w:r>
      <w:r w:rsidR="00F8603C" w:rsidRPr="00F8603C">
        <w:rPr>
          <w:rFonts w:ascii="Bookman Old Style" w:hAnsi="Bookman Old Style" w:cs="Times New Roman"/>
          <w:bCs/>
          <w:color w:val="000000"/>
          <w:sz w:val="26"/>
          <w:szCs w:val="26"/>
        </w:rPr>
        <w:t>,</w:t>
      </w:r>
      <w:r w:rsidR="00F8603C">
        <w:rPr>
          <w:rFonts w:ascii="Bookman Old Style" w:hAnsi="Bookman Old Style" w:cs="Times New Roman"/>
          <w:bCs/>
          <w:color w:val="000000"/>
          <w:sz w:val="26"/>
          <w:szCs w:val="26"/>
        </w:rPr>
        <w:t xml:space="preserve"> από Λάρνακα προς Πράγα, </w:t>
      </w:r>
      <w:r w:rsidR="007B3593">
        <w:rPr>
          <w:rFonts w:ascii="Bookman Old Style" w:hAnsi="Bookman Old Style" w:cs="Times New Roman"/>
          <w:bCs/>
          <w:color w:val="000000"/>
          <w:sz w:val="26"/>
          <w:szCs w:val="26"/>
        </w:rPr>
        <w:t xml:space="preserve">με ενδιάμεσο σταθμό το αεροδρόμιο </w:t>
      </w:r>
      <w:r w:rsidR="00504CCE">
        <w:rPr>
          <w:rFonts w:ascii="Bookman Old Style" w:hAnsi="Bookman Old Style" w:cs="Times New Roman"/>
          <w:bCs/>
          <w:color w:val="000000"/>
          <w:sz w:val="26"/>
          <w:szCs w:val="26"/>
        </w:rPr>
        <w:t xml:space="preserve">               </w:t>
      </w:r>
      <w:r w:rsidR="007B3593">
        <w:rPr>
          <w:rFonts w:ascii="Bookman Old Style" w:hAnsi="Bookman Old Style" w:cs="Times New Roman"/>
          <w:bCs/>
          <w:color w:val="000000"/>
          <w:sz w:val="26"/>
          <w:szCs w:val="26"/>
        </w:rPr>
        <w:t xml:space="preserve">«Ελευθέριος Βενιζέλος», </w:t>
      </w:r>
      <w:r w:rsidR="00F8603C">
        <w:rPr>
          <w:rFonts w:ascii="Bookman Old Style" w:hAnsi="Bookman Old Style" w:cs="Times New Roman"/>
          <w:bCs/>
          <w:color w:val="000000"/>
          <w:sz w:val="26"/>
          <w:szCs w:val="26"/>
        </w:rPr>
        <w:t>είχε τραγική κατάληξη. Το αεροσκάφος</w:t>
      </w:r>
      <w:r w:rsidR="006B50C6">
        <w:rPr>
          <w:rFonts w:ascii="Bookman Old Style" w:hAnsi="Bookman Old Style" w:cs="Times New Roman"/>
          <w:bCs/>
          <w:color w:val="000000"/>
          <w:sz w:val="26"/>
          <w:szCs w:val="26"/>
        </w:rPr>
        <w:t xml:space="preserve">, </w:t>
      </w:r>
      <w:r w:rsidR="00F8603C">
        <w:rPr>
          <w:rFonts w:ascii="Bookman Old Style" w:hAnsi="Bookman Old Style" w:cs="Times New Roman"/>
          <w:bCs/>
          <w:color w:val="000000"/>
          <w:sz w:val="26"/>
          <w:szCs w:val="26"/>
        </w:rPr>
        <w:t>ΒΟ</w:t>
      </w:r>
      <w:r w:rsidR="00F8603C">
        <w:rPr>
          <w:rFonts w:ascii="Bookman Old Style" w:hAnsi="Bookman Old Style" w:cs="Times New Roman"/>
          <w:bCs/>
          <w:color w:val="000000"/>
          <w:sz w:val="26"/>
          <w:szCs w:val="26"/>
          <w:lang w:val="en-US"/>
        </w:rPr>
        <w:t>EING</w:t>
      </w:r>
      <w:r w:rsidR="00332D12">
        <w:rPr>
          <w:rFonts w:ascii="Bookman Old Style" w:hAnsi="Bookman Old Style" w:cs="Times New Roman"/>
          <w:bCs/>
          <w:color w:val="000000"/>
          <w:sz w:val="26"/>
          <w:szCs w:val="26"/>
        </w:rPr>
        <w:t xml:space="preserve"> </w:t>
      </w:r>
      <w:r w:rsidR="00F8603C">
        <w:rPr>
          <w:rFonts w:ascii="Bookman Old Style" w:hAnsi="Bookman Old Style" w:cs="Times New Roman"/>
          <w:bCs/>
          <w:color w:val="000000"/>
          <w:sz w:val="26"/>
          <w:szCs w:val="26"/>
        </w:rPr>
        <w:t>737-300, αφού εισήλθε στον Ελληνικό εναέριο χώρο</w:t>
      </w:r>
      <w:r w:rsidR="006B50C6">
        <w:rPr>
          <w:rFonts w:ascii="Bookman Old Style" w:hAnsi="Bookman Old Style" w:cs="Times New Roman"/>
          <w:bCs/>
          <w:color w:val="000000"/>
          <w:sz w:val="26"/>
          <w:szCs w:val="26"/>
        </w:rPr>
        <w:t>,</w:t>
      </w:r>
      <w:r w:rsidR="007B3593">
        <w:rPr>
          <w:rFonts w:ascii="Bookman Old Style" w:hAnsi="Bookman Old Style" w:cs="Times New Roman"/>
          <w:bCs/>
          <w:color w:val="000000"/>
          <w:sz w:val="26"/>
          <w:szCs w:val="26"/>
        </w:rPr>
        <w:t xml:space="preserve"> </w:t>
      </w:r>
      <w:r w:rsidR="00F8603C">
        <w:rPr>
          <w:rFonts w:ascii="Bookman Old Style" w:hAnsi="Bookman Old Style" w:cs="Times New Roman"/>
          <w:bCs/>
          <w:color w:val="000000"/>
          <w:sz w:val="26"/>
          <w:szCs w:val="26"/>
        </w:rPr>
        <w:t>συνετρίβη στο Γραμματικό Αττικής. Δυστυχώς</w:t>
      </w:r>
      <w:r w:rsidR="007B3593">
        <w:rPr>
          <w:rFonts w:ascii="Bookman Old Style" w:hAnsi="Bookman Old Style" w:cs="Times New Roman"/>
          <w:bCs/>
          <w:color w:val="000000"/>
          <w:sz w:val="26"/>
          <w:szCs w:val="26"/>
        </w:rPr>
        <w:t>,</w:t>
      </w:r>
      <w:r w:rsidR="00F8603C">
        <w:rPr>
          <w:rFonts w:ascii="Bookman Old Style" w:hAnsi="Bookman Old Style" w:cs="Times New Roman"/>
          <w:bCs/>
          <w:color w:val="000000"/>
          <w:sz w:val="26"/>
          <w:szCs w:val="26"/>
        </w:rPr>
        <w:t xml:space="preserve"> ουδείς επέζησε. </w:t>
      </w:r>
      <w:r w:rsidR="006B50C6">
        <w:rPr>
          <w:rFonts w:ascii="Bookman Old Style" w:hAnsi="Bookman Old Style" w:cs="Times New Roman"/>
          <w:bCs/>
          <w:color w:val="000000"/>
          <w:sz w:val="26"/>
          <w:szCs w:val="26"/>
        </w:rPr>
        <w:t xml:space="preserve">Οι επιβάτες, </w:t>
      </w:r>
      <w:proofErr w:type="spellStart"/>
      <w:r w:rsidR="006B50C6">
        <w:rPr>
          <w:rFonts w:ascii="Bookman Old Style" w:hAnsi="Bookman Old Style" w:cs="Times New Roman"/>
          <w:bCs/>
          <w:color w:val="000000"/>
          <w:sz w:val="26"/>
          <w:szCs w:val="26"/>
        </w:rPr>
        <w:t>εκατόν</w:t>
      </w:r>
      <w:proofErr w:type="spellEnd"/>
      <w:r w:rsidR="006B50C6">
        <w:rPr>
          <w:rFonts w:ascii="Bookman Old Style" w:hAnsi="Bookman Old Style" w:cs="Times New Roman"/>
          <w:bCs/>
          <w:color w:val="000000"/>
          <w:sz w:val="26"/>
          <w:szCs w:val="26"/>
        </w:rPr>
        <w:t xml:space="preserve"> δεκαπέντε τον αριθμό,</w:t>
      </w:r>
      <w:r w:rsidR="00F8603C">
        <w:rPr>
          <w:rFonts w:ascii="Bookman Old Style" w:hAnsi="Bookman Old Style" w:cs="Times New Roman"/>
          <w:bCs/>
          <w:color w:val="000000"/>
          <w:sz w:val="26"/>
          <w:szCs w:val="26"/>
        </w:rPr>
        <w:t xml:space="preserve"> και τα έξι μέλη του πληρώματος σκοτώθηκαν.</w:t>
      </w:r>
    </w:p>
    <w:p w14:paraId="3EA1EF7D" w14:textId="77777777" w:rsidR="00F8603C" w:rsidRDefault="00F8603C" w:rsidP="00F8603C">
      <w:pPr>
        <w:spacing w:line="480" w:lineRule="auto"/>
        <w:ind w:firstLine="284"/>
        <w:rPr>
          <w:rFonts w:ascii="Bookman Old Style" w:hAnsi="Bookman Old Style" w:cs="Times New Roman"/>
          <w:bCs/>
          <w:color w:val="000000"/>
          <w:sz w:val="26"/>
          <w:szCs w:val="26"/>
        </w:rPr>
      </w:pPr>
    </w:p>
    <w:p w14:paraId="090AD863" w14:textId="360BDB7B" w:rsidR="00F8603C" w:rsidRDefault="00F8603C" w:rsidP="00F8603C">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Ανάμεσα στους επιβάτες του αεροσκάφους ήταν</w:t>
      </w:r>
      <w:r w:rsidR="006B50C6">
        <w:rPr>
          <w:rFonts w:ascii="Bookman Old Style" w:hAnsi="Bookman Old Style" w:cs="Times New Roman"/>
          <w:bCs/>
          <w:color w:val="000000"/>
          <w:sz w:val="26"/>
          <w:szCs w:val="26"/>
        </w:rPr>
        <w:t xml:space="preserve"> και</w:t>
      </w:r>
      <w:r>
        <w:rPr>
          <w:rFonts w:ascii="Bookman Old Style" w:hAnsi="Bookman Old Style" w:cs="Times New Roman"/>
          <w:bCs/>
          <w:color w:val="000000"/>
          <w:sz w:val="26"/>
          <w:szCs w:val="26"/>
        </w:rPr>
        <w:t xml:space="preserve"> οι Ανδρέας και Καλυψώ Χριστοδούλου, σύζυγοι. Τα παιδιά τους, Όμηρος και Χλόη Χριστοδούλου, καταχώρισαν, ως διαχειριστές της περιουσίας τους, στο Επαρχιακό Δικαστήριο Λευκωσίας, στις 13.8.2007, τις αγωγές 8641/2007 και 8642/2007, μία για κάθε αποβιώσαντα γονέα. </w:t>
      </w:r>
    </w:p>
    <w:p w14:paraId="4F478883" w14:textId="77777777" w:rsidR="00F8603C" w:rsidRDefault="00F8603C" w:rsidP="00F8603C">
      <w:pPr>
        <w:spacing w:line="480" w:lineRule="auto"/>
        <w:ind w:firstLine="284"/>
        <w:rPr>
          <w:rFonts w:ascii="Bookman Old Style" w:hAnsi="Bookman Old Style" w:cs="Times New Roman"/>
          <w:bCs/>
          <w:color w:val="000000"/>
          <w:sz w:val="26"/>
          <w:szCs w:val="26"/>
        </w:rPr>
      </w:pPr>
    </w:p>
    <w:p w14:paraId="636AC1D9" w14:textId="212C221A" w:rsidR="004A5AEC" w:rsidRDefault="00F8603C" w:rsidP="00F8603C">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Με τις εν λόγω αγωγές αξίωναν εναντίον της Κυπριακής Δημοκρατίας αποζημιώσεις </w:t>
      </w:r>
      <w:r w:rsidRPr="004A5AEC">
        <w:rPr>
          <w:rFonts w:ascii="Bookman Old Style" w:hAnsi="Bookman Old Style" w:cs="Times New Roman"/>
          <w:bCs/>
          <w:i/>
          <w:iCs/>
          <w:color w:val="000000"/>
          <w:sz w:val="26"/>
          <w:szCs w:val="26"/>
        </w:rPr>
        <w:t>«</w:t>
      </w:r>
      <w:r w:rsidR="004A5AEC" w:rsidRPr="004A5AEC">
        <w:rPr>
          <w:rFonts w:ascii="Bookman Old Style" w:hAnsi="Bookman Old Style" w:cs="Times New Roman"/>
          <w:bCs/>
          <w:i/>
          <w:iCs/>
          <w:color w:val="000000"/>
          <w:sz w:val="26"/>
          <w:szCs w:val="26"/>
        </w:rPr>
        <w:t>…</w:t>
      </w:r>
      <w:r w:rsidRPr="004A5AEC">
        <w:rPr>
          <w:rFonts w:ascii="Bookman Old Style" w:hAnsi="Bookman Old Style" w:cs="Times New Roman"/>
          <w:bCs/>
          <w:i/>
          <w:iCs/>
          <w:color w:val="000000"/>
          <w:sz w:val="26"/>
          <w:szCs w:val="26"/>
        </w:rPr>
        <w:t xml:space="preserve">δια ενέργειες και/ή παραλείψεις αυτής και/ή των υπαλλήλων και/ή αντιπροσώπων και/ή των Οργάνων αυτής αι </w:t>
      </w:r>
      <w:proofErr w:type="spellStart"/>
      <w:r w:rsidRPr="004A5AEC">
        <w:rPr>
          <w:rFonts w:ascii="Bookman Old Style" w:hAnsi="Bookman Old Style" w:cs="Times New Roman"/>
          <w:bCs/>
          <w:i/>
          <w:iCs/>
          <w:color w:val="000000"/>
          <w:sz w:val="26"/>
          <w:szCs w:val="26"/>
        </w:rPr>
        <w:t>οποίαι</w:t>
      </w:r>
      <w:proofErr w:type="spellEnd"/>
      <w:r w:rsidRPr="004A5AEC">
        <w:rPr>
          <w:rFonts w:ascii="Bookman Old Style" w:hAnsi="Bookman Old Style" w:cs="Times New Roman"/>
          <w:bCs/>
          <w:i/>
          <w:iCs/>
          <w:color w:val="000000"/>
          <w:sz w:val="26"/>
          <w:szCs w:val="26"/>
        </w:rPr>
        <w:t xml:space="preserve"> είχαν ως αποτέλεσμα και/ή συνέτει</w:t>
      </w:r>
      <w:r w:rsidR="004A5AEC" w:rsidRPr="004A5AEC">
        <w:rPr>
          <w:rFonts w:ascii="Bookman Old Style" w:hAnsi="Bookman Old Style" w:cs="Times New Roman"/>
          <w:bCs/>
          <w:i/>
          <w:iCs/>
          <w:color w:val="000000"/>
          <w:sz w:val="26"/>
          <w:szCs w:val="26"/>
        </w:rPr>
        <w:t>ν</w:t>
      </w:r>
      <w:r w:rsidRPr="004A5AEC">
        <w:rPr>
          <w:rFonts w:ascii="Bookman Old Style" w:hAnsi="Bookman Old Style" w:cs="Times New Roman"/>
          <w:bCs/>
          <w:i/>
          <w:iCs/>
          <w:color w:val="000000"/>
          <w:sz w:val="26"/>
          <w:szCs w:val="26"/>
        </w:rPr>
        <w:t>αν και/ή οδήγησαν εις το θάνατο της</w:t>
      </w:r>
      <w:r w:rsidR="004A5AEC" w:rsidRPr="004A5AEC">
        <w:rPr>
          <w:rFonts w:ascii="Bookman Old Style" w:hAnsi="Bookman Old Style" w:cs="Times New Roman"/>
          <w:bCs/>
          <w:i/>
          <w:iCs/>
          <w:color w:val="000000"/>
          <w:sz w:val="26"/>
          <w:szCs w:val="26"/>
        </w:rPr>
        <w:t>/του ……….</w:t>
      </w:r>
      <w:r w:rsidRPr="004A5AEC">
        <w:rPr>
          <w:rFonts w:ascii="Bookman Old Style" w:hAnsi="Bookman Old Style" w:cs="Times New Roman"/>
          <w:bCs/>
          <w:i/>
          <w:iCs/>
          <w:color w:val="000000"/>
          <w:sz w:val="26"/>
          <w:szCs w:val="26"/>
        </w:rPr>
        <w:t xml:space="preserve"> κατά/ή περί την 14/8/2005 ενώ αυτή</w:t>
      </w:r>
      <w:r w:rsidR="006B50C6">
        <w:rPr>
          <w:rFonts w:ascii="Bookman Old Style" w:hAnsi="Bookman Old Style" w:cs="Times New Roman"/>
          <w:bCs/>
          <w:i/>
          <w:iCs/>
          <w:color w:val="000000"/>
          <w:sz w:val="26"/>
          <w:szCs w:val="26"/>
        </w:rPr>
        <w:t>/αυτός</w:t>
      </w:r>
      <w:r w:rsidRPr="004A5AEC">
        <w:rPr>
          <w:rFonts w:ascii="Bookman Old Style" w:hAnsi="Bookman Old Style" w:cs="Times New Roman"/>
          <w:bCs/>
          <w:i/>
          <w:iCs/>
          <w:color w:val="000000"/>
          <w:sz w:val="26"/>
          <w:szCs w:val="26"/>
        </w:rPr>
        <w:t xml:space="preserve"> </w:t>
      </w:r>
      <w:proofErr w:type="spellStart"/>
      <w:r w:rsidRPr="004A5AEC">
        <w:rPr>
          <w:rFonts w:ascii="Bookman Old Style" w:hAnsi="Bookman Old Style" w:cs="Times New Roman"/>
          <w:bCs/>
          <w:i/>
          <w:iCs/>
          <w:color w:val="000000"/>
          <w:sz w:val="26"/>
          <w:szCs w:val="26"/>
        </w:rPr>
        <w:t>ευρίσκετο</w:t>
      </w:r>
      <w:proofErr w:type="spellEnd"/>
      <w:r w:rsidRPr="004A5AEC">
        <w:rPr>
          <w:rFonts w:ascii="Bookman Old Style" w:hAnsi="Bookman Old Style" w:cs="Times New Roman"/>
          <w:bCs/>
          <w:i/>
          <w:iCs/>
          <w:color w:val="000000"/>
          <w:sz w:val="26"/>
          <w:szCs w:val="26"/>
        </w:rPr>
        <w:t xml:space="preserve"> υπό την ιδιότητα του </w:t>
      </w:r>
      <w:proofErr w:type="spellStart"/>
      <w:r w:rsidRPr="004A5AEC">
        <w:rPr>
          <w:rFonts w:ascii="Bookman Old Style" w:hAnsi="Bookman Old Style" w:cs="Times New Roman"/>
          <w:bCs/>
          <w:i/>
          <w:iCs/>
          <w:color w:val="000000"/>
          <w:sz w:val="26"/>
          <w:szCs w:val="26"/>
        </w:rPr>
        <w:t>επιβάτου</w:t>
      </w:r>
      <w:proofErr w:type="spellEnd"/>
      <w:r w:rsidRPr="004A5AEC">
        <w:rPr>
          <w:rFonts w:ascii="Bookman Old Style" w:hAnsi="Bookman Old Style" w:cs="Times New Roman"/>
          <w:bCs/>
          <w:i/>
          <w:iCs/>
          <w:color w:val="000000"/>
          <w:sz w:val="26"/>
          <w:szCs w:val="26"/>
        </w:rPr>
        <w:t xml:space="preserve"> εις πτήση της Εταιρείας «Ήλιος» με έναρξη δρομολογίου τον αερολιμένα Λάρνακας και τερματισμό του δρομολογίου το αεροδρόμιο της Πράγας …» </w:t>
      </w:r>
      <w:r w:rsidR="004A5AEC">
        <w:rPr>
          <w:rFonts w:ascii="Bookman Old Style" w:hAnsi="Bookman Old Style" w:cs="Times New Roman"/>
          <w:bCs/>
          <w:color w:val="000000"/>
          <w:sz w:val="26"/>
          <w:szCs w:val="26"/>
        </w:rPr>
        <w:t>.</w:t>
      </w:r>
    </w:p>
    <w:p w14:paraId="17C9E5CB" w14:textId="77777777" w:rsidR="004A5AEC" w:rsidRDefault="004A5AEC" w:rsidP="00F8603C">
      <w:pPr>
        <w:spacing w:line="480" w:lineRule="auto"/>
        <w:ind w:firstLine="284"/>
        <w:rPr>
          <w:rFonts w:ascii="Bookman Old Style" w:hAnsi="Bookman Old Style" w:cs="Times New Roman"/>
          <w:bCs/>
          <w:color w:val="000000"/>
          <w:sz w:val="26"/>
          <w:szCs w:val="26"/>
        </w:rPr>
      </w:pPr>
    </w:p>
    <w:p w14:paraId="5F9FA151" w14:textId="63C4B82B" w:rsidR="004A5AEC" w:rsidRDefault="004A5AEC" w:rsidP="006B50C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Έκθεση Απαίτησης και στις δύο αγωγές</w:t>
      </w:r>
      <w:r w:rsidR="006B50C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καταχωρίστηκε μετά από </w:t>
      </w:r>
      <w:r w:rsidR="006B50C6">
        <w:rPr>
          <w:rFonts w:ascii="Bookman Old Style" w:hAnsi="Bookman Old Style" w:cs="Times New Roman"/>
          <w:bCs/>
          <w:color w:val="000000"/>
          <w:sz w:val="26"/>
          <w:szCs w:val="26"/>
        </w:rPr>
        <w:t>μεγάλη</w:t>
      </w:r>
      <w:r>
        <w:rPr>
          <w:rFonts w:ascii="Bookman Old Style" w:hAnsi="Bookman Old Style" w:cs="Times New Roman"/>
          <w:bCs/>
          <w:color w:val="000000"/>
          <w:sz w:val="26"/>
          <w:szCs w:val="26"/>
        </w:rPr>
        <w:t xml:space="preserve"> καθυστέρηση, και συγκεκριμένα το 2013. Με αυτήν</w:t>
      </w:r>
      <w:r w:rsidR="006B50C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αξιώνονταν αποζημιώσεις δυνάμει του </w:t>
      </w:r>
      <w:r w:rsidRPr="004A5AEC">
        <w:rPr>
          <w:rFonts w:ascii="Bookman Old Style" w:hAnsi="Bookman Old Style" w:cs="Times New Roman"/>
          <w:b/>
          <w:i/>
          <w:iCs/>
          <w:color w:val="000000"/>
          <w:sz w:val="26"/>
          <w:szCs w:val="26"/>
        </w:rPr>
        <w:t xml:space="preserve">Άρθρου 34 </w:t>
      </w:r>
      <w:r w:rsidRPr="004A5AEC">
        <w:rPr>
          <w:rFonts w:ascii="Bookman Old Style" w:hAnsi="Bookman Old Style" w:cs="Times New Roman"/>
          <w:bCs/>
          <w:color w:val="000000"/>
          <w:sz w:val="26"/>
          <w:szCs w:val="26"/>
        </w:rPr>
        <w:t>του</w:t>
      </w:r>
      <w:r>
        <w:rPr>
          <w:rFonts w:ascii="Bookman Old Style" w:hAnsi="Bookman Old Style" w:cs="Times New Roman"/>
          <w:b/>
          <w:i/>
          <w:iCs/>
          <w:color w:val="000000"/>
          <w:sz w:val="26"/>
          <w:szCs w:val="26"/>
        </w:rPr>
        <w:t xml:space="preserve"> περί Διαχε</w:t>
      </w:r>
      <w:r w:rsidR="007B3593">
        <w:rPr>
          <w:rFonts w:ascii="Bookman Old Style" w:hAnsi="Bookman Old Style" w:cs="Times New Roman"/>
          <w:b/>
          <w:i/>
          <w:iCs/>
          <w:color w:val="000000"/>
          <w:sz w:val="26"/>
          <w:szCs w:val="26"/>
        </w:rPr>
        <w:t>ιρίσεως</w:t>
      </w:r>
      <w:r>
        <w:rPr>
          <w:rFonts w:ascii="Bookman Old Style" w:hAnsi="Bookman Old Style" w:cs="Times New Roman"/>
          <w:b/>
          <w:i/>
          <w:iCs/>
          <w:color w:val="000000"/>
          <w:sz w:val="26"/>
          <w:szCs w:val="26"/>
        </w:rPr>
        <w:t xml:space="preserve"> Κληρονομιών Νόμου, Κεφ. 189 </w:t>
      </w:r>
      <w:r w:rsidRPr="004A5AEC">
        <w:rPr>
          <w:rFonts w:ascii="Bookman Old Style" w:hAnsi="Bookman Old Style" w:cs="Times New Roman"/>
          <w:bCs/>
          <w:color w:val="000000"/>
          <w:sz w:val="26"/>
          <w:szCs w:val="26"/>
        </w:rPr>
        <w:t xml:space="preserve">και </w:t>
      </w:r>
      <w:r w:rsidR="006B50C6">
        <w:rPr>
          <w:rFonts w:ascii="Bookman Old Style" w:hAnsi="Bookman Old Style" w:cs="Times New Roman"/>
          <w:bCs/>
          <w:color w:val="000000"/>
          <w:sz w:val="26"/>
          <w:szCs w:val="26"/>
        </w:rPr>
        <w:t xml:space="preserve">δυνάμει </w:t>
      </w:r>
      <w:r w:rsidRPr="004A5AEC">
        <w:rPr>
          <w:rFonts w:ascii="Bookman Old Style" w:hAnsi="Bookman Old Style" w:cs="Times New Roman"/>
          <w:bCs/>
          <w:color w:val="000000"/>
          <w:sz w:val="26"/>
          <w:szCs w:val="26"/>
        </w:rPr>
        <w:t>του</w:t>
      </w:r>
      <w:r>
        <w:rPr>
          <w:rFonts w:ascii="Bookman Old Style" w:hAnsi="Bookman Old Style" w:cs="Times New Roman"/>
          <w:b/>
          <w:i/>
          <w:iCs/>
          <w:color w:val="000000"/>
          <w:sz w:val="26"/>
          <w:szCs w:val="26"/>
        </w:rPr>
        <w:t xml:space="preserve"> Άρθρου 58 </w:t>
      </w:r>
      <w:r w:rsidRPr="004A5AEC">
        <w:rPr>
          <w:rFonts w:ascii="Bookman Old Style" w:hAnsi="Bookman Old Style" w:cs="Times New Roman"/>
          <w:bCs/>
          <w:color w:val="000000"/>
          <w:sz w:val="26"/>
          <w:szCs w:val="26"/>
        </w:rPr>
        <w:t>του</w:t>
      </w:r>
      <w:r>
        <w:rPr>
          <w:rFonts w:ascii="Bookman Old Style" w:hAnsi="Bookman Old Style" w:cs="Times New Roman"/>
          <w:b/>
          <w:i/>
          <w:iCs/>
          <w:color w:val="000000"/>
          <w:sz w:val="26"/>
          <w:szCs w:val="26"/>
        </w:rPr>
        <w:t xml:space="preserve"> περί Αστικών Αδικημάτων Νόμου, Κεφ. 148</w:t>
      </w:r>
      <w:r w:rsidRPr="006B50C6">
        <w:rPr>
          <w:rFonts w:ascii="Bookman Old Style" w:hAnsi="Bookman Old Style" w:cs="Times New Roman"/>
          <w:bCs/>
          <w:color w:val="000000"/>
          <w:sz w:val="26"/>
          <w:szCs w:val="26"/>
        </w:rPr>
        <w:t>.</w:t>
      </w:r>
      <w:r w:rsidR="006B50C6">
        <w:rPr>
          <w:rFonts w:ascii="Bookman Old Style" w:hAnsi="Bookman Old Style" w:cs="Times New Roman"/>
          <w:b/>
          <w:i/>
          <w:iCs/>
          <w:color w:val="000000"/>
          <w:sz w:val="26"/>
          <w:szCs w:val="26"/>
        </w:rPr>
        <w:t xml:space="preserve"> </w:t>
      </w:r>
      <w:r>
        <w:rPr>
          <w:rFonts w:ascii="Bookman Old Style" w:hAnsi="Bookman Old Style" w:cs="Times New Roman"/>
          <w:bCs/>
          <w:color w:val="000000"/>
          <w:sz w:val="26"/>
          <w:szCs w:val="26"/>
        </w:rPr>
        <w:t>Στις παρ. 5 και</w:t>
      </w:r>
      <w:r w:rsidRPr="004A5AEC">
        <w:rPr>
          <w:rFonts w:ascii="Bookman Old Style" w:hAnsi="Bookman Old Style" w:cs="Times New Roman"/>
          <w:bCs/>
          <w:color w:val="000000"/>
          <w:sz w:val="26"/>
          <w:szCs w:val="26"/>
        </w:rPr>
        <w:t xml:space="preserve"> 6 </w:t>
      </w:r>
      <w:r>
        <w:rPr>
          <w:rFonts w:ascii="Bookman Old Style" w:hAnsi="Bookman Old Style" w:cs="Times New Roman"/>
          <w:bCs/>
          <w:color w:val="000000"/>
          <w:sz w:val="26"/>
          <w:szCs w:val="26"/>
        </w:rPr>
        <w:t>της Έκθεσης Απαίτησης</w:t>
      </w:r>
      <w:r w:rsidR="004B3585" w:rsidRPr="004B3585">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είχαν καταγραφεί τα ακόλουθα</w:t>
      </w:r>
      <w:r w:rsidRPr="004A5AEC">
        <w:rPr>
          <w:rFonts w:ascii="Bookman Old Style" w:hAnsi="Bookman Old Style" w:cs="Times New Roman"/>
          <w:bCs/>
          <w:color w:val="000000"/>
          <w:sz w:val="26"/>
          <w:szCs w:val="26"/>
        </w:rPr>
        <w:t>:</w:t>
      </w:r>
    </w:p>
    <w:p w14:paraId="70DD8E32" w14:textId="77777777" w:rsidR="004A5AEC" w:rsidRDefault="004A5AEC" w:rsidP="00F8603C">
      <w:pPr>
        <w:spacing w:line="480" w:lineRule="auto"/>
        <w:ind w:firstLine="284"/>
        <w:rPr>
          <w:rFonts w:ascii="Bookman Old Style" w:hAnsi="Bookman Old Style" w:cs="Times New Roman"/>
          <w:bCs/>
          <w:color w:val="000000"/>
          <w:sz w:val="26"/>
          <w:szCs w:val="26"/>
        </w:rPr>
      </w:pPr>
    </w:p>
    <w:p w14:paraId="7A1F292A" w14:textId="6106C4F2" w:rsidR="004A5AEC" w:rsidRDefault="006404C1" w:rsidP="006404C1">
      <w:pPr>
        <w:spacing w:line="240" w:lineRule="auto"/>
        <w:ind w:left="1276" w:hanging="567"/>
        <w:rPr>
          <w:rFonts w:ascii="Bookman Old Style" w:hAnsi="Bookman Old Style" w:cs="Times New Roman"/>
          <w:bCs/>
          <w:i/>
          <w:iCs/>
          <w:color w:val="000000"/>
          <w:sz w:val="26"/>
          <w:szCs w:val="26"/>
        </w:rPr>
      </w:pPr>
      <w:r w:rsidRPr="006404C1">
        <w:rPr>
          <w:rFonts w:ascii="Bookman Old Style" w:hAnsi="Bookman Old Style" w:cs="Times New Roman"/>
          <w:bCs/>
          <w:i/>
          <w:iCs/>
          <w:color w:val="000000"/>
          <w:sz w:val="26"/>
          <w:szCs w:val="26"/>
        </w:rPr>
        <w:t>«</w:t>
      </w:r>
      <w:r w:rsidR="004A5AEC" w:rsidRPr="006404C1">
        <w:rPr>
          <w:rFonts w:ascii="Bookman Old Style" w:hAnsi="Bookman Old Style" w:cs="Times New Roman"/>
          <w:bCs/>
          <w:i/>
          <w:iCs/>
          <w:color w:val="000000"/>
          <w:sz w:val="26"/>
          <w:szCs w:val="26"/>
        </w:rPr>
        <w:t>5.</w:t>
      </w:r>
      <w:r w:rsidR="004A5AEC" w:rsidRPr="006404C1">
        <w:rPr>
          <w:rFonts w:ascii="Bookman Old Style" w:hAnsi="Bookman Old Style" w:cs="Times New Roman"/>
          <w:bCs/>
          <w:i/>
          <w:iCs/>
          <w:color w:val="000000"/>
          <w:sz w:val="26"/>
          <w:szCs w:val="26"/>
        </w:rPr>
        <w:tab/>
        <w:t xml:space="preserve">Η ιδιοκτήτρια Εταιρεία του πεσόντος αεροσκάφους και/ή το </w:t>
      </w:r>
      <w:proofErr w:type="spellStart"/>
      <w:r w:rsidR="004A5AEC" w:rsidRPr="006404C1">
        <w:rPr>
          <w:rFonts w:ascii="Bookman Old Style" w:hAnsi="Bookman Old Style" w:cs="Times New Roman"/>
          <w:bCs/>
          <w:i/>
          <w:iCs/>
          <w:color w:val="000000"/>
          <w:sz w:val="26"/>
          <w:szCs w:val="26"/>
        </w:rPr>
        <w:t>ρηθέν</w:t>
      </w:r>
      <w:proofErr w:type="spellEnd"/>
      <w:r w:rsidR="004A5AEC" w:rsidRPr="006404C1">
        <w:rPr>
          <w:rFonts w:ascii="Bookman Old Style" w:hAnsi="Bookman Old Style" w:cs="Times New Roman"/>
          <w:bCs/>
          <w:i/>
          <w:iCs/>
          <w:color w:val="000000"/>
          <w:sz w:val="26"/>
          <w:szCs w:val="26"/>
        </w:rPr>
        <w:t xml:space="preserve"> αεροσκάφος και/ή οι πιλότοι αυτού </w:t>
      </w:r>
      <w:proofErr w:type="spellStart"/>
      <w:r w:rsidR="004A5AEC" w:rsidRPr="006404C1">
        <w:rPr>
          <w:rFonts w:ascii="Bookman Old Style" w:hAnsi="Bookman Old Style" w:cs="Times New Roman"/>
          <w:bCs/>
          <w:i/>
          <w:iCs/>
          <w:color w:val="000000"/>
          <w:sz w:val="26"/>
          <w:szCs w:val="26"/>
        </w:rPr>
        <w:t>ήσαν</w:t>
      </w:r>
      <w:proofErr w:type="spellEnd"/>
      <w:r w:rsidR="004A5AEC" w:rsidRPr="006404C1">
        <w:rPr>
          <w:rFonts w:ascii="Bookman Old Style" w:hAnsi="Bookman Old Style" w:cs="Times New Roman"/>
          <w:bCs/>
          <w:i/>
          <w:iCs/>
          <w:color w:val="000000"/>
          <w:sz w:val="26"/>
          <w:szCs w:val="26"/>
        </w:rPr>
        <w:t xml:space="preserve">, κατά τη διάρκεια της πτήσης επί της οποίας επέβαινε η αποβιώσασα δεόντως </w:t>
      </w:r>
      <w:proofErr w:type="spellStart"/>
      <w:r w:rsidR="004A5AEC" w:rsidRPr="006404C1">
        <w:rPr>
          <w:rFonts w:ascii="Bookman Old Style" w:hAnsi="Bookman Old Style" w:cs="Times New Roman"/>
          <w:bCs/>
          <w:i/>
          <w:iCs/>
          <w:color w:val="000000"/>
          <w:sz w:val="26"/>
          <w:szCs w:val="26"/>
        </w:rPr>
        <w:t>αδειοδοτημένοι</w:t>
      </w:r>
      <w:proofErr w:type="spellEnd"/>
      <w:r w:rsidR="004A5AEC" w:rsidRPr="006404C1">
        <w:rPr>
          <w:rFonts w:ascii="Bookman Old Style" w:hAnsi="Bookman Old Style" w:cs="Times New Roman"/>
          <w:bCs/>
          <w:i/>
          <w:iCs/>
          <w:color w:val="000000"/>
          <w:sz w:val="26"/>
          <w:szCs w:val="26"/>
        </w:rPr>
        <w:t xml:space="preserve"> υπό της Κυπριακής Δημοκρατίας και ήτο με β</w:t>
      </w:r>
      <w:r w:rsidRPr="006404C1">
        <w:rPr>
          <w:rFonts w:ascii="Bookman Old Style" w:hAnsi="Bookman Old Style" w:cs="Times New Roman"/>
          <w:bCs/>
          <w:i/>
          <w:iCs/>
          <w:color w:val="000000"/>
          <w:sz w:val="26"/>
          <w:szCs w:val="26"/>
        </w:rPr>
        <w:t>ά</w:t>
      </w:r>
      <w:r w:rsidR="004A5AEC" w:rsidRPr="006404C1">
        <w:rPr>
          <w:rFonts w:ascii="Bookman Old Style" w:hAnsi="Bookman Old Style" w:cs="Times New Roman"/>
          <w:bCs/>
          <w:i/>
          <w:iCs/>
          <w:color w:val="000000"/>
          <w:sz w:val="26"/>
          <w:szCs w:val="26"/>
        </w:rPr>
        <w:t xml:space="preserve">ση το γεγονός αυτό και/ή τη διαβεβαίωση της Κυπριακής Δημοκρατίας ότι η ιδιοκτήτρια Εταιρεία και/ή το αεροσκάφος αυτής και/ή οι πιλότοι αυτού ικανοποιούσαν τα κριτήρια δια να υφίσταται η </w:t>
      </w:r>
      <w:proofErr w:type="spellStart"/>
      <w:r w:rsidR="004A5AEC" w:rsidRPr="006404C1">
        <w:rPr>
          <w:rFonts w:ascii="Bookman Old Style" w:hAnsi="Bookman Old Style" w:cs="Times New Roman"/>
          <w:bCs/>
          <w:i/>
          <w:iCs/>
          <w:color w:val="000000"/>
          <w:sz w:val="26"/>
          <w:szCs w:val="26"/>
        </w:rPr>
        <w:t>ρηθείσα</w:t>
      </w:r>
      <w:proofErr w:type="spellEnd"/>
      <w:r w:rsidR="004A5AEC" w:rsidRPr="006404C1">
        <w:rPr>
          <w:rFonts w:ascii="Bookman Old Style" w:hAnsi="Bookman Old Style" w:cs="Times New Roman"/>
          <w:bCs/>
          <w:i/>
          <w:iCs/>
          <w:color w:val="000000"/>
          <w:sz w:val="26"/>
          <w:szCs w:val="26"/>
        </w:rPr>
        <w:t xml:space="preserve"> </w:t>
      </w:r>
      <w:proofErr w:type="spellStart"/>
      <w:r w:rsidR="004A5AEC" w:rsidRPr="006404C1">
        <w:rPr>
          <w:rFonts w:ascii="Bookman Old Style" w:hAnsi="Bookman Old Style" w:cs="Times New Roman"/>
          <w:bCs/>
          <w:i/>
          <w:iCs/>
          <w:color w:val="000000"/>
          <w:sz w:val="26"/>
          <w:szCs w:val="26"/>
        </w:rPr>
        <w:t>αδειοδότηση</w:t>
      </w:r>
      <w:proofErr w:type="spellEnd"/>
      <w:r w:rsidR="004A5AEC" w:rsidRPr="006404C1">
        <w:rPr>
          <w:rFonts w:ascii="Bookman Old Style" w:hAnsi="Bookman Old Style" w:cs="Times New Roman"/>
          <w:bCs/>
          <w:i/>
          <w:iCs/>
          <w:color w:val="000000"/>
          <w:sz w:val="26"/>
          <w:szCs w:val="26"/>
        </w:rPr>
        <w:t xml:space="preserve"> και/ή ικανοποιούσαν τα απαραίτητα επίπεδα ασφάλειας και/ή ικανότητας δια να υφίσταται η </w:t>
      </w:r>
      <w:proofErr w:type="spellStart"/>
      <w:r w:rsidR="004A5AEC" w:rsidRPr="006404C1">
        <w:rPr>
          <w:rFonts w:ascii="Bookman Old Style" w:hAnsi="Bookman Old Style" w:cs="Times New Roman"/>
          <w:bCs/>
          <w:i/>
          <w:iCs/>
          <w:color w:val="000000"/>
          <w:sz w:val="26"/>
          <w:szCs w:val="26"/>
        </w:rPr>
        <w:t>ρηθείσα</w:t>
      </w:r>
      <w:proofErr w:type="spellEnd"/>
      <w:r w:rsidR="004A5AEC" w:rsidRPr="006404C1">
        <w:rPr>
          <w:rFonts w:ascii="Bookman Old Style" w:hAnsi="Bookman Old Style" w:cs="Times New Roman"/>
          <w:bCs/>
          <w:i/>
          <w:iCs/>
          <w:color w:val="000000"/>
          <w:sz w:val="26"/>
          <w:szCs w:val="26"/>
        </w:rPr>
        <w:t xml:space="preserve"> </w:t>
      </w:r>
      <w:proofErr w:type="spellStart"/>
      <w:r w:rsidR="004A5AEC" w:rsidRPr="006404C1">
        <w:rPr>
          <w:rFonts w:ascii="Bookman Old Style" w:hAnsi="Bookman Old Style" w:cs="Times New Roman"/>
          <w:bCs/>
          <w:i/>
          <w:iCs/>
          <w:color w:val="000000"/>
          <w:sz w:val="26"/>
          <w:szCs w:val="26"/>
        </w:rPr>
        <w:t>αδειοδότηση</w:t>
      </w:r>
      <w:proofErr w:type="spellEnd"/>
      <w:r w:rsidR="004A5AEC" w:rsidRPr="006404C1">
        <w:rPr>
          <w:rFonts w:ascii="Bookman Old Style" w:hAnsi="Bookman Old Style" w:cs="Times New Roman"/>
          <w:bCs/>
          <w:i/>
          <w:iCs/>
          <w:color w:val="000000"/>
          <w:sz w:val="26"/>
          <w:szCs w:val="26"/>
        </w:rPr>
        <w:t xml:space="preserve"> που οδήγησε την Ενάγουσα να επιβιβασθεί επί του </w:t>
      </w:r>
      <w:proofErr w:type="spellStart"/>
      <w:r w:rsidR="004A5AEC" w:rsidRPr="006404C1">
        <w:rPr>
          <w:rFonts w:ascii="Bookman Old Style" w:hAnsi="Bookman Old Style" w:cs="Times New Roman"/>
          <w:bCs/>
          <w:i/>
          <w:iCs/>
          <w:color w:val="000000"/>
          <w:sz w:val="26"/>
          <w:szCs w:val="26"/>
        </w:rPr>
        <w:t>ρηθέντος</w:t>
      </w:r>
      <w:proofErr w:type="spellEnd"/>
      <w:r w:rsidR="004A5AEC" w:rsidRPr="006404C1">
        <w:rPr>
          <w:rFonts w:ascii="Bookman Old Style" w:hAnsi="Bookman Old Style" w:cs="Times New Roman"/>
          <w:bCs/>
          <w:i/>
          <w:iCs/>
          <w:color w:val="000000"/>
          <w:sz w:val="26"/>
          <w:szCs w:val="26"/>
        </w:rPr>
        <w:t xml:space="preserve"> αεροσκάφους κατά τον ουσιώδη χρόνο.</w:t>
      </w:r>
    </w:p>
    <w:p w14:paraId="000D9C8D" w14:textId="77777777" w:rsidR="006404C1" w:rsidRDefault="006404C1" w:rsidP="006404C1">
      <w:pPr>
        <w:spacing w:line="240" w:lineRule="auto"/>
        <w:ind w:left="1134" w:hanging="425"/>
        <w:rPr>
          <w:rFonts w:ascii="Bookman Old Style" w:hAnsi="Bookman Old Style" w:cs="Times New Roman"/>
          <w:bCs/>
          <w:i/>
          <w:iCs/>
          <w:color w:val="000000"/>
          <w:sz w:val="26"/>
          <w:szCs w:val="26"/>
        </w:rPr>
      </w:pPr>
    </w:p>
    <w:p w14:paraId="1AE74AC2" w14:textId="2E6FF1E5" w:rsidR="007B3593" w:rsidRDefault="006404C1" w:rsidP="006404C1">
      <w:pPr>
        <w:spacing w:line="240" w:lineRule="auto"/>
        <w:ind w:left="1276" w:hanging="567"/>
        <w:rPr>
          <w:rFonts w:ascii="Bookman Old Style" w:hAnsi="Bookman Old Style"/>
          <w:i/>
          <w:iCs/>
          <w:sz w:val="26"/>
          <w:szCs w:val="26"/>
        </w:rPr>
      </w:pPr>
      <w:r w:rsidRPr="006404C1">
        <w:rPr>
          <w:rFonts w:ascii="Bookman Old Style" w:hAnsi="Bookman Old Style"/>
          <w:i/>
          <w:iCs/>
          <w:sz w:val="26"/>
          <w:szCs w:val="26"/>
        </w:rPr>
        <w:t xml:space="preserve"> 6.  </w:t>
      </w:r>
      <w:r w:rsidR="004A5AEC" w:rsidRPr="006404C1">
        <w:rPr>
          <w:rFonts w:ascii="Bookman Old Style" w:hAnsi="Bookman Old Style"/>
          <w:i/>
          <w:iCs/>
          <w:sz w:val="26"/>
          <w:szCs w:val="26"/>
        </w:rPr>
        <w:t xml:space="preserve">Είναι η θέση των Εναγόντων ότι η Κυπριακή Δημοκρατία κακώς παρείχε τας ανωτέρω </w:t>
      </w:r>
      <w:proofErr w:type="spellStart"/>
      <w:r w:rsidR="004A5AEC" w:rsidRPr="006404C1">
        <w:rPr>
          <w:rFonts w:ascii="Bookman Old Style" w:hAnsi="Bookman Old Style"/>
          <w:i/>
          <w:iCs/>
          <w:sz w:val="26"/>
          <w:szCs w:val="26"/>
        </w:rPr>
        <w:t>αναφερόμενας</w:t>
      </w:r>
      <w:proofErr w:type="spellEnd"/>
      <w:r w:rsidR="004A5AEC" w:rsidRPr="006404C1">
        <w:rPr>
          <w:rFonts w:ascii="Bookman Old Style" w:hAnsi="Bookman Old Style"/>
          <w:i/>
          <w:iCs/>
          <w:sz w:val="26"/>
          <w:szCs w:val="26"/>
        </w:rPr>
        <w:t xml:space="preserve"> </w:t>
      </w:r>
      <w:proofErr w:type="spellStart"/>
      <w:r w:rsidR="004A5AEC" w:rsidRPr="006404C1">
        <w:rPr>
          <w:rFonts w:ascii="Bookman Old Style" w:hAnsi="Bookman Old Style"/>
          <w:i/>
          <w:iCs/>
          <w:sz w:val="26"/>
          <w:szCs w:val="26"/>
        </w:rPr>
        <w:t>αδειοδοτήσεις</w:t>
      </w:r>
      <w:proofErr w:type="spellEnd"/>
      <w:r w:rsidR="004A5AEC" w:rsidRPr="006404C1">
        <w:rPr>
          <w:rFonts w:ascii="Bookman Old Style" w:hAnsi="Bookman Old Style"/>
          <w:i/>
          <w:iCs/>
          <w:sz w:val="26"/>
          <w:szCs w:val="26"/>
        </w:rPr>
        <w:t xml:space="preserve"> και/ή κακώς </w:t>
      </w:r>
      <w:proofErr w:type="spellStart"/>
      <w:r w:rsidR="004A5AEC" w:rsidRPr="006404C1">
        <w:rPr>
          <w:rFonts w:ascii="Bookman Old Style" w:hAnsi="Bookman Old Style"/>
          <w:i/>
          <w:iCs/>
          <w:sz w:val="26"/>
          <w:szCs w:val="26"/>
        </w:rPr>
        <w:t>παράστησε</w:t>
      </w:r>
      <w:proofErr w:type="spellEnd"/>
      <w:r w:rsidR="004A5AEC" w:rsidRPr="006404C1">
        <w:rPr>
          <w:rFonts w:ascii="Bookman Old Style" w:hAnsi="Bookman Old Style"/>
          <w:i/>
          <w:iCs/>
          <w:sz w:val="26"/>
          <w:szCs w:val="26"/>
        </w:rPr>
        <w:t xml:space="preserve"> και/ή διαβεβαίωσε τον αποβιώσαντα ότι ικανοποιούντο και/ή υφίσταντο τα κριτήρια τα οποία απαιτούνται δια να υφίστανται αι </w:t>
      </w:r>
      <w:proofErr w:type="spellStart"/>
      <w:r w:rsidR="004A5AEC" w:rsidRPr="006404C1">
        <w:rPr>
          <w:rFonts w:ascii="Bookman Old Style" w:hAnsi="Bookman Old Style"/>
          <w:i/>
          <w:iCs/>
          <w:sz w:val="26"/>
          <w:szCs w:val="26"/>
        </w:rPr>
        <w:t>ρηθείσαι</w:t>
      </w:r>
      <w:proofErr w:type="spellEnd"/>
      <w:r w:rsidR="004A5AEC" w:rsidRPr="006404C1">
        <w:rPr>
          <w:rFonts w:ascii="Bookman Old Style" w:hAnsi="Bookman Old Style"/>
          <w:i/>
          <w:iCs/>
          <w:sz w:val="26"/>
          <w:szCs w:val="26"/>
        </w:rPr>
        <w:t xml:space="preserve"> </w:t>
      </w:r>
      <w:proofErr w:type="spellStart"/>
      <w:r w:rsidR="004A5AEC" w:rsidRPr="006404C1">
        <w:rPr>
          <w:rFonts w:ascii="Bookman Old Style" w:hAnsi="Bookman Old Style"/>
          <w:i/>
          <w:iCs/>
          <w:sz w:val="26"/>
          <w:szCs w:val="26"/>
        </w:rPr>
        <w:t>αδειοδοτήσεις</w:t>
      </w:r>
      <w:proofErr w:type="spellEnd"/>
      <w:r w:rsidR="004A5AEC" w:rsidRPr="006404C1">
        <w:rPr>
          <w:rFonts w:ascii="Bookman Old Style" w:hAnsi="Bookman Old Style"/>
          <w:i/>
          <w:iCs/>
          <w:sz w:val="26"/>
          <w:szCs w:val="26"/>
        </w:rPr>
        <w:t xml:space="preserve"> και/ή ότι η Κυπριακή Δημοκρατία ήτο αμελής και/δε τήρησε τας υπό του Νόμου και/ή τους Κανονισμούς υποχρεώσεις της όταν παρείχε τας εν λόγω </w:t>
      </w:r>
      <w:proofErr w:type="spellStart"/>
      <w:r w:rsidR="004A5AEC" w:rsidRPr="006404C1">
        <w:rPr>
          <w:rFonts w:ascii="Bookman Old Style" w:hAnsi="Bookman Old Style"/>
          <w:i/>
          <w:iCs/>
          <w:sz w:val="26"/>
          <w:szCs w:val="26"/>
        </w:rPr>
        <w:t>αδειοδοτήσεις</w:t>
      </w:r>
      <w:proofErr w:type="spellEnd"/>
      <w:r w:rsidR="004A5AEC" w:rsidRPr="006404C1">
        <w:rPr>
          <w:rFonts w:ascii="Bookman Old Style" w:hAnsi="Bookman Old Style"/>
          <w:i/>
          <w:iCs/>
          <w:sz w:val="26"/>
          <w:szCs w:val="26"/>
        </w:rPr>
        <w:t xml:space="preserve"> και/ή όταν επέ</w:t>
      </w:r>
      <w:r w:rsidR="00332D12">
        <w:rPr>
          <w:rFonts w:ascii="Bookman Old Style" w:hAnsi="Bookman Old Style"/>
          <w:i/>
          <w:iCs/>
          <w:sz w:val="26"/>
          <w:szCs w:val="26"/>
        </w:rPr>
        <w:t>σ</w:t>
      </w:r>
      <w:r w:rsidR="004A5AEC" w:rsidRPr="006404C1">
        <w:rPr>
          <w:rFonts w:ascii="Bookman Old Style" w:hAnsi="Bookman Old Style"/>
          <w:i/>
          <w:iCs/>
          <w:sz w:val="26"/>
          <w:szCs w:val="26"/>
        </w:rPr>
        <w:t>τρεψε</w:t>
      </w:r>
      <w:r w:rsidR="00332D12">
        <w:rPr>
          <w:rFonts w:ascii="Bookman Old Style" w:hAnsi="Bookman Old Style"/>
          <w:i/>
          <w:iCs/>
          <w:sz w:val="26"/>
          <w:szCs w:val="26"/>
        </w:rPr>
        <w:t xml:space="preserve"> (</w:t>
      </w:r>
      <w:r w:rsidR="00332D12">
        <w:rPr>
          <w:rFonts w:ascii="Bookman Old Style" w:hAnsi="Bookman Old Style"/>
          <w:i/>
          <w:iCs/>
          <w:sz w:val="26"/>
          <w:szCs w:val="26"/>
          <w:lang w:val="en-US"/>
        </w:rPr>
        <w:t>sic</w:t>
      </w:r>
      <w:r w:rsidR="00332D12" w:rsidRPr="00332D12">
        <w:rPr>
          <w:rFonts w:ascii="Bookman Old Style" w:hAnsi="Bookman Old Style"/>
          <w:i/>
          <w:iCs/>
          <w:sz w:val="26"/>
          <w:szCs w:val="26"/>
        </w:rPr>
        <w:t>)</w:t>
      </w:r>
      <w:r w:rsidR="004A5AEC" w:rsidRPr="006404C1">
        <w:rPr>
          <w:rFonts w:ascii="Bookman Old Style" w:hAnsi="Bookman Old Style"/>
          <w:i/>
          <w:iCs/>
          <w:sz w:val="26"/>
          <w:szCs w:val="26"/>
        </w:rPr>
        <w:t>, κατά τον ουσιώδη χρόνο, εις την ιδιοκτήτρια Εταιρεία και/ή το συγκεκριμένο αεροσκάφος αυτής και/ή τους πιλότους αυτής να διενεργήσουν την υπό κρίση αεροπορική πτήση.»</w:t>
      </w:r>
    </w:p>
    <w:p w14:paraId="4B91FAE7" w14:textId="55AE4DB0" w:rsidR="004A5AEC" w:rsidRPr="006404C1" w:rsidRDefault="004A5AEC" w:rsidP="006404C1">
      <w:pPr>
        <w:spacing w:line="240" w:lineRule="auto"/>
        <w:ind w:left="1276" w:hanging="567"/>
        <w:rPr>
          <w:rFonts w:ascii="Bookman Old Style" w:hAnsi="Bookman Old Style"/>
          <w:i/>
          <w:iCs/>
          <w:sz w:val="26"/>
          <w:szCs w:val="26"/>
        </w:rPr>
      </w:pPr>
      <w:r w:rsidRPr="006404C1">
        <w:rPr>
          <w:rFonts w:ascii="Bookman Old Style" w:hAnsi="Bookman Old Style"/>
          <w:i/>
          <w:iCs/>
          <w:sz w:val="26"/>
          <w:szCs w:val="26"/>
        </w:rPr>
        <w:t xml:space="preserve"> </w:t>
      </w:r>
    </w:p>
    <w:p w14:paraId="54DED2FA" w14:textId="25101A1A" w:rsidR="00F8603C" w:rsidRPr="006404C1" w:rsidRDefault="00F8603C" w:rsidP="00F8603C">
      <w:pPr>
        <w:spacing w:line="480" w:lineRule="auto"/>
        <w:ind w:firstLine="284"/>
        <w:rPr>
          <w:rFonts w:ascii="Bookman Old Style" w:hAnsi="Bookman Old Style" w:cs="Times New Roman"/>
          <w:b/>
          <w:i/>
          <w:iCs/>
          <w:color w:val="000000"/>
          <w:sz w:val="26"/>
          <w:szCs w:val="26"/>
        </w:rPr>
      </w:pPr>
      <w:r w:rsidRPr="006404C1">
        <w:rPr>
          <w:rFonts w:ascii="Bookman Old Style" w:hAnsi="Bookman Old Style" w:cs="Times New Roman"/>
          <w:b/>
          <w:i/>
          <w:iCs/>
          <w:color w:val="000000"/>
          <w:sz w:val="26"/>
          <w:szCs w:val="26"/>
        </w:rPr>
        <w:t xml:space="preserve">  </w:t>
      </w:r>
    </w:p>
    <w:p w14:paraId="1B488C48" w14:textId="6D44800E" w:rsidR="006B50C6" w:rsidRDefault="006B50C6" w:rsidP="006404C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Οι ενάγοντες ουδεμία αναφορά είχαν κάνει στην Έκθεση Απαίτησής τους</w:t>
      </w:r>
      <w:r w:rsidR="004B3585" w:rsidRPr="004B3585">
        <w:rPr>
          <w:rFonts w:ascii="Bookman Old Style" w:hAnsi="Bookman Old Style" w:cs="Times New Roman"/>
          <w:bCs/>
          <w:color w:val="000000"/>
          <w:sz w:val="26"/>
          <w:szCs w:val="26"/>
        </w:rPr>
        <w:t xml:space="preserve"> </w:t>
      </w:r>
      <w:r w:rsidR="004B3585">
        <w:rPr>
          <w:rFonts w:ascii="Bookman Old Style" w:hAnsi="Bookman Old Style" w:cs="Times New Roman"/>
          <w:bCs/>
          <w:color w:val="000000"/>
          <w:sz w:val="26"/>
          <w:szCs w:val="26"/>
        </w:rPr>
        <w:t>σε δύο έγγρ</w:t>
      </w:r>
      <w:r>
        <w:rPr>
          <w:rFonts w:ascii="Bookman Old Style" w:hAnsi="Bookman Old Style" w:cs="Times New Roman"/>
          <w:bCs/>
          <w:color w:val="000000"/>
          <w:sz w:val="26"/>
          <w:szCs w:val="26"/>
        </w:rPr>
        <w:t xml:space="preserve">αφα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4.7.2007</w:t>
      </w:r>
      <w:r w:rsidR="004B3585">
        <w:rPr>
          <w:rFonts w:ascii="Bookman Old Style" w:hAnsi="Bookman Old Style" w:cs="Times New Roman"/>
          <w:bCs/>
          <w:color w:val="000000"/>
          <w:sz w:val="26"/>
          <w:szCs w:val="26"/>
        </w:rPr>
        <w:t xml:space="preserve"> (ένα για κάθε αποβιώσαντα γονέα)</w:t>
      </w:r>
      <w:r>
        <w:rPr>
          <w:rFonts w:ascii="Bookman Old Style" w:hAnsi="Bookman Old Style" w:cs="Times New Roman"/>
          <w:bCs/>
          <w:color w:val="000000"/>
          <w:sz w:val="26"/>
          <w:szCs w:val="26"/>
        </w:rPr>
        <w:t>, τα οποία υπέγραψαν</w:t>
      </w:r>
      <w:r w:rsidR="004B3585">
        <w:rPr>
          <w:rFonts w:ascii="Bookman Old Style" w:hAnsi="Bookman Old Style" w:cs="Times New Roman"/>
          <w:bCs/>
          <w:color w:val="000000"/>
          <w:sz w:val="26"/>
          <w:szCs w:val="26"/>
        </w:rPr>
        <w:t xml:space="preserve"> </w:t>
      </w:r>
      <w:r w:rsidR="00D05705">
        <w:rPr>
          <w:rFonts w:ascii="Bookman Old Style" w:hAnsi="Bookman Old Style" w:cs="Times New Roman"/>
          <w:bCs/>
          <w:color w:val="000000"/>
          <w:sz w:val="26"/>
          <w:szCs w:val="26"/>
        </w:rPr>
        <w:t xml:space="preserve">στη Λευκωσία, </w:t>
      </w:r>
      <w:r w:rsidR="004B3585">
        <w:rPr>
          <w:rFonts w:ascii="Bookman Old Style" w:hAnsi="Bookman Old Style" w:cs="Times New Roman"/>
          <w:bCs/>
          <w:color w:val="000000"/>
          <w:sz w:val="26"/>
          <w:szCs w:val="26"/>
        </w:rPr>
        <w:t>ένα μήνα περίπου πριν από την καταχώριση των αγωγών</w:t>
      </w:r>
      <w:r w:rsidR="000D07E6">
        <w:rPr>
          <w:rFonts w:ascii="Bookman Old Style" w:hAnsi="Bookman Old Style" w:cs="Times New Roman"/>
          <w:bCs/>
          <w:color w:val="000000"/>
          <w:sz w:val="26"/>
          <w:szCs w:val="26"/>
        </w:rPr>
        <w:t>,</w:t>
      </w:r>
      <w:r w:rsidR="004B3585">
        <w:rPr>
          <w:rFonts w:ascii="Bookman Old Style" w:hAnsi="Bookman Old Style" w:cs="Times New Roman"/>
          <w:bCs/>
          <w:color w:val="000000"/>
          <w:sz w:val="26"/>
          <w:szCs w:val="26"/>
        </w:rPr>
        <w:t xml:space="preserve"> και τα οποία </w:t>
      </w:r>
      <w:r>
        <w:rPr>
          <w:rFonts w:ascii="Bookman Old Style" w:hAnsi="Bookman Old Style" w:cs="Times New Roman"/>
          <w:bCs/>
          <w:color w:val="000000"/>
          <w:sz w:val="26"/>
          <w:szCs w:val="26"/>
        </w:rPr>
        <w:t xml:space="preserve">τιτλοφορούνται «Απόδειξη Είσπραξης και Πλήρης και Τελική Γενική Απαλλαγή και Εξόφληση». </w:t>
      </w:r>
      <w:r w:rsidR="004B3585">
        <w:rPr>
          <w:rFonts w:ascii="Bookman Old Style" w:hAnsi="Bookman Old Style" w:cs="Times New Roman"/>
          <w:bCs/>
          <w:color w:val="000000"/>
          <w:sz w:val="26"/>
          <w:szCs w:val="26"/>
        </w:rPr>
        <w:t xml:space="preserve"> </w:t>
      </w:r>
      <w:proofErr w:type="spellStart"/>
      <w:r w:rsidR="00B831B7">
        <w:rPr>
          <w:rFonts w:ascii="Bookman Old Style" w:hAnsi="Bookman Old Style" w:cs="Times New Roman"/>
          <w:bCs/>
          <w:color w:val="000000"/>
          <w:sz w:val="26"/>
          <w:szCs w:val="26"/>
        </w:rPr>
        <w:t>Κατ</w:t>
      </w:r>
      <w:proofErr w:type="spellEnd"/>
      <w:r w:rsidR="00B831B7">
        <w:rPr>
          <w:rFonts w:ascii="Bookman Old Style" w:hAnsi="Bookman Old Style" w:cs="Times New Roman"/>
          <w:bCs/>
          <w:color w:val="000000"/>
          <w:sz w:val="26"/>
          <w:szCs w:val="26"/>
        </w:rPr>
        <w:t xml:space="preserve">΄ επέκταση, ουδέποτε είχαν </w:t>
      </w:r>
      <w:r w:rsidR="00B831B7" w:rsidRPr="009723B6">
        <w:rPr>
          <w:rFonts w:ascii="Bookman Old Style" w:hAnsi="Bookman Old Style" w:cs="Times New Roman"/>
          <w:bCs/>
          <w:color w:val="000000"/>
          <w:sz w:val="26"/>
          <w:szCs w:val="26"/>
        </w:rPr>
        <w:t>εξαρτήσει</w:t>
      </w:r>
      <w:r w:rsidR="00B831B7">
        <w:rPr>
          <w:rFonts w:ascii="Bookman Old Style" w:hAnsi="Bookman Old Style" w:cs="Times New Roman"/>
          <w:bCs/>
          <w:color w:val="000000"/>
          <w:sz w:val="26"/>
          <w:szCs w:val="26"/>
        </w:rPr>
        <w:t xml:space="preserve"> τις </w:t>
      </w:r>
      <w:proofErr w:type="spellStart"/>
      <w:r w:rsidR="00B831B7">
        <w:rPr>
          <w:rFonts w:ascii="Bookman Old Style" w:hAnsi="Bookman Old Style" w:cs="Times New Roman"/>
          <w:bCs/>
          <w:color w:val="000000"/>
          <w:sz w:val="26"/>
          <w:szCs w:val="26"/>
        </w:rPr>
        <w:t>αξιούμενες</w:t>
      </w:r>
      <w:proofErr w:type="spellEnd"/>
      <w:r w:rsidR="00B831B7">
        <w:rPr>
          <w:rFonts w:ascii="Bookman Old Style" w:hAnsi="Bookman Old Style" w:cs="Times New Roman"/>
          <w:bCs/>
          <w:color w:val="000000"/>
          <w:sz w:val="26"/>
          <w:szCs w:val="26"/>
        </w:rPr>
        <w:t xml:space="preserve"> θεραπείες </w:t>
      </w:r>
      <w:r w:rsidR="000D07E6">
        <w:rPr>
          <w:rFonts w:ascii="Bookman Old Style" w:hAnsi="Bookman Old Style" w:cs="Times New Roman"/>
          <w:bCs/>
          <w:color w:val="000000"/>
          <w:sz w:val="26"/>
          <w:szCs w:val="26"/>
        </w:rPr>
        <w:t xml:space="preserve">τους </w:t>
      </w:r>
      <w:r w:rsidR="00B831B7">
        <w:rPr>
          <w:rFonts w:ascii="Bookman Old Style" w:hAnsi="Bookman Old Style" w:cs="Times New Roman"/>
          <w:bCs/>
          <w:color w:val="000000"/>
          <w:sz w:val="26"/>
          <w:szCs w:val="26"/>
        </w:rPr>
        <w:t>από τα εν λόγω έγγραφα</w:t>
      </w:r>
      <w:r w:rsidR="004B3585">
        <w:rPr>
          <w:rFonts w:ascii="Bookman Old Style" w:hAnsi="Bookman Old Style" w:cs="Times New Roman"/>
          <w:bCs/>
          <w:color w:val="000000"/>
          <w:sz w:val="26"/>
          <w:szCs w:val="26"/>
        </w:rPr>
        <w:t>.</w:t>
      </w:r>
      <w:r w:rsidR="00B831B7">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Στη βάση των δύο αυτών εγγράφων</w:t>
      </w:r>
      <w:r w:rsidR="004B3585">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οι ενάγοντες είχαν εισπράξει το </w:t>
      </w:r>
      <w:r w:rsidR="00B831B7">
        <w:rPr>
          <w:rFonts w:ascii="Bookman Old Style" w:hAnsi="Bookman Old Style" w:cs="Times New Roman"/>
          <w:bCs/>
          <w:color w:val="000000"/>
          <w:sz w:val="26"/>
          <w:szCs w:val="26"/>
        </w:rPr>
        <w:t xml:space="preserve">συνολικό </w:t>
      </w:r>
      <w:r>
        <w:rPr>
          <w:rFonts w:ascii="Bookman Old Style" w:hAnsi="Bookman Old Style" w:cs="Times New Roman"/>
          <w:bCs/>
          <w:color w:val="000000"/>
          <w:sz w:val="26"/>
          <w:szCs w:val="26"/>
        </w:rPr>
        <w:t xml:space="preserve">ποσό των </w:t>
      </w:r>
      <w:r w:rsidRPr="00036BC3">
        <w:rPr>
          <w:rFonts w:ascii="Bookman Old Style" w:hAnsi="Bookman Old Style" w:cs="Times New Roman"/>
          <w:bCs/>
          <w:color w:val="000000"/>
          <w:sz w:val="26"/>
          <w:szCs w:val="26"/>
        </w:rPr>
        <w:t>€</w:t>
      </w:r>
      <w:r w:rsidR="006435D6" w:rsidRPr="00036BC3">
        <w:rPr>
          <w:rFonts w:ascii="Bookman Old Style" w:hAnsi="Bookman Old Style" w:cs="Times New Roman"/>
          <w:bCs/>
          <w:color w:val="000000"/>
          <w:sz w:val="26"/>
          <w:szCs w:val="26"/>
        </w:rPr>
        <w:t>1.77</w:t>
      </w:r>
      <w:r w:rsidR="00036BC3" w:rsidRPr="00036BC3">
        <w:rPr>
          <w:rFonts w:ascii="Bookman Old Style" w:hAnsi="Bookman Old Style" w:cs="Times New Roman"/>
          <w:bCs/>
          <w:color w:val="000000"/>
          <w:sz w:val="26"/>
          <w:szCs w:val="26"/>
        </w:rPr>
        <w:t>8</w:t>
      </w:r>
      <w:r w:rsidR="006435D6" w:rsidRPr="00036BC3">
        <w:rPr>
          <w:rFonts w:ascii="Bookman Old Style" w:hAnsi="Bookman Old Style" w:cs="Times New Roman"/>
          <w:bCs/>
          <w:color w:val="000000"/>
          <w:sz w:val="26"/>
          <w:szCs w:val="26"/>
        </w:rPr>
        <w:t>.585</w:t>
      </w:r>
      <w:r w:rsidR="006435D6">
        <w:rPr>
          <w:rFonts w:ascii="Bookman Old Style" w:hAnsi="Bookman Old Style" w:cs="Times New Roman"/>
          <w:bCs/>
          <w:color w:val="000000"/>
          <w:sz w:val="26"/>
          <w:szCs w:val="26"/>
        </w:rPr>
        <w:t xml:space="preserve"> (€872.960 </w:t>
      </w:r>
      <w:r>
        <w:rPr>
          <w:rFonts w:ascii="Bookman Old Style" w:hAnsi="Bookman Old Style" w:cs="Times New Roman"/>
          <w:bCs/>
          <w:color w:val="000000"/>
          <w:sz w:val="26"/>
          <w:szCs w:val="26"/>
        </w:rPr>
        <w:t xml:space="preserve">για τον θάνατο της μητέρας τους και </w:t>
      </w:r>
      <w:r w:rsidR="006435D6">
        <w:rPr>
          <w:rFonts w:ascii="Bookman Old Style" w:hAnsi="Bookman Old Style" w:cs="Times New Roman"/>
          <w:bCs/>
          <w:color w:val="000000"/>
          <w:sz w:val="26"/>
          <w:szCs w:val="26"/>
        </w:rPr>
        <w:t>€905.625 γ</w:t>
      </w:r>
      <w:r>
        <w:rPr>
          <w:rFonts w:ascii="Bookman Old Style" w:hAnsi="Bookman Old Style" w:cs="Times New Roman"/>
          <w:bCs/>
          <w:color w:val="000000"/>
          <w:sz w:val="26"/>
          <w:szCs w:val="26"/>
        </w:rPr>
        <w:t>ια τον θάνατο του πατέρα τους</w:t>
      </w:r>
      <w:r w:rsidR="006435D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p>
    <w:p w14:paraId="5FCF5F0A" w14:textId="77777777" w:rsidR="006B50C6" w:rsidRDefault="006B50C6" w:rsidP="006404C1">
      <w:pPr>
        <w:spacing w:line="480" w:lineRule="auto"/>
        <w:ind w:firstLine="284"/>
        <w:rPr>
          <w:rFonts w:ascii="Bookman Old Style" w:hAnsi="Bookman Old Style" w:cs="Times New Roman"/>
          <w:bCs/>
          <w:color w:val="000000"/>
          <w:sz w:val="26"/>
          <w:szCs w:val="26"/>
        </w:rPr>
      </w:pPr>
    </w:p>
    <w:p w14:paraId="1D9A02C3" w14:textId="4AF09AEA" w:rsidR="006404C1" w:rsidRDefault="006404C1" w:rsidP="006404C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Ο Γενικός Εισαγγελέας στα δικόγραφα υπεράσπισης που </w:t>
      </w:r>
      <w:r w:rsidR="006B50C6">
        <w:rPr>
          <w:rFonts w:ascii="Bookman Old Style" w:hAnsi="Bookman Old Style" w:cs="Times New Roman"/>
          <w:bCs/>
          <w:color w:val="000000"/>
          <w:sz w:val="26"/>
          <w:szCs w:val="26"/>
        </w:rPr>
        <w:t xml:space="preserve">είχε </w:t>
      </w:r>
      <w:r>
        <w:rPr>
          <w:rFonts w:ascii="Bookman Old Style" w:hAnsi="Bookman Old Style" w:cs="Times New Roman"/>
          <w:bCs/>
          <w:color w:val="000000"/>
          <w:sz w:val="26"/>
          <w:szCs w:val="26"/>
        </w:rPr>
        <w:t>καταχ</w:t>
      </w:r>
      <w:r w:rsidR="006B50C6">
        <w:rPr>
          <w:rFonts w:ascii="Bookman Old Style" w:hAnsi="Bookman Old Style" w:cs="Times New Roman"/>
          <w:bCs/>
          <w:color w:val="000000"/>
          <w:sz w:val="26"/>
          <w:szCs w:val="26"/>
        </w:rPr>
        <w:t>ωρίσει</w:t>
      </w:r>
      <w:r>
        <w:rPr>
          <w:rFonts w:ascii="Bookman Old Style" w:hAnsi="Bookman Old Style" w:cs="Times New Roman"/>
          <w:bCs/>
          <w:color w:val="000000"/>
          <w:sz w:val="26"/>
          <w:szCs w:val="26"/>
        </w:rPr>
        <w:t xml:space="preserve"> στις 17.5.2013, αρνούμενος τις αιτούμενες θεραπείες, είχε εγείρει δύο προδικαστικές ενστάσεις. Με την πρώτη</w:t>
      </w:r>
      <w:r w:rsidR="006B50C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έλεγε πως οι ενάγοντες </w:t>
      </w:r>
      <w:proofErr w:type="spellStart"/>
      <w:r>
        <w:rPr>
          <w:rFonts w:ascii="Bookman Old Style" w:hAnsi="Bookman Old Style" w:cs="Times New Roman"/>
          <w:bCs/>
          <w:color w:val="000000"/>
          <w:sz w:val="26"/>
          <w:szCs w:val="26"/>
        </w:rPr>
        <w:t>εμποδίζοντ</w:t>
      </w:r>
      <w:r w:rsidR="007B3593">
        <w:rPr>
          <w:rFonts w:ascii="Bookman Old Style" w:hAnsi="Bookman Old Style" w:cs="Times New Roman"/>
          <w:bCs/>
          <w:color w:val="000000"/>
          <w:sz w:val="26"/>
          <w:szCs w:val="26"/>
        </w:rPr>
        <w:t>ο</w:t>
      </w:r>
      <w:proofErr w:type="spellEnd"/>
      <w:r>
        <w:rPr>
          <w:rFonts w:ascii="Bookman Old Style" w:hAnsi="Bookman Old Style" w:cs="Times New Roman"/>
          <w:bCs/>
          <w:color w:val="000000"/>
          <w:sz w:val="26"/>
          <w:szCs w:val="26"/>
        </w:rPr>
        <w:t xml:space="preserve"> και δεν </w:t>
      </w:r>
      <w:proofErr w:type="spellStart"/>
      <w:r>
        <w:rPr>
          <w:rFonts w:ascii="Bookman Old Style" w:hAnsi="Bookman Old Style" w:cs="Times New Roman"/>
          <w:bCs/>
          <w:color w:val="000000"/>
          <w:sz w:val="26"/>
          <w:szCs w:val="26"/>
        </w:rPr>
        <w:t>ενομιμοποιούντο</w:t>
      </w:r>
      <w:proofErr w:type="spellEnd"/>
      <w:r>
        <w:rPr>
          <w:rFonts w:ascii="Bookman Old Style" w:hAnsi="Bookman Old Style" w:cs="Times New Roman"/>
          <w:bCs/>
          <w:color w:val="000000"/>
          <w:sz w:val="26"/>
          <w:szCs w:val="26"/>
        </w:rPr>
        <w:t xml:space="preserve"> να εγείρουν τις αγωγές </w:t>
      </w:r>
      <w:r w:rsidRPr="006404C1">
        <w:rPr>
          <w:rFonts w:ascii="Bookman Old Style" w:hAnsi="Bookman Old Style" w:cs="Times New Roman"/>
          <w:bCs/>
          <w:i/>
          <w:iCs/>
          <w:color w:val="000000"/>
          <w:sz w:val="26"/>
          <w:szCs w:val="26"/>
        </w:rPr>
        <w:t>«επειδή ήδη είχαν εισπράξει αποζημίωση προς πλήρη εξόφληση όλων των απαιτήσεών τους σε σχέση με τον θάνατο του/της …….</w:t>
      </w:r>
      <w:r>
        <w:rPr>
          <w:rFonts w:ascii="Bookman Old Style" w:hAnsi="Bookman Old Style" w:cs="Times New Roman"/>
          <w:bCs/>
          <w:i/>
          <w:iCs/>
          <w:color w:val="000000"/>
          <w:sz w:val="26"/>
          <w:szCs w:val="26"/>
        </w:rPr>
        <w:t xml:space="preserve"> και δεν δικαιούνται και/ή εμποδίζονται και/ή έχουν εγκαταλείψει το δικαίωμα να απαιτούν αποζημιώσεις για το ίδιο αγώγιμο δικαίωμα, για το οποίο έχουν ήδη αποζημιωθεί και/ή αποζημιωθεί πλήρως …»  </w:t>
      </w:r>
      <w:r w:rsidRPr="006404C1">
        <w:rPr>
          <w:rFonts w:ascii="Bookman Old Style" w:hAnsi="Bookman Old Style" w:cs="Times New Roman"/>
          <w:bCs/>
          <w:color w:val="000000"/>
          <w:sz w:val="26"/>
          <w:szCs w:val="26"/>
        </w:rPr>
        <w:t>Με τη δεύτερη προδικαστι</w:t>
      </w:r>
      <w:r>
        <w:rPr>
          <w:rFonts w:ascii="Bookman Old Style" w:hAnsi="Bookman Old Style" w:cs="Times New Roman"/>
          <w:bCs/>
          <w:color w:val="000000"/>
          <w:sz w:val="26"/>
          <w:szCs w:val="26"/>
        </w:rPr>
        <w:t xml:space="preserve">κή ένσταση, </w:t>
      </w:r>
      <w:r w:rsidR="007B3593">
        <w:rPr>
          <w:rFonts w:ascii="Bookman Old Style" w:hAnsi="Bookman Old Style" w:cs="Times New Roman"/>
          <w:bCs/>
          <w:color w:val="000000"/>
          <w:sz w:val="26"/>
          <w:szCs w:val="26"/>
        </w:rPr>
        <w:t xml:space="preserve">συναφής με την πρώτη, </w:t>
      </w:r>
      <w:r>
        <w:rPr>
          <w:rFonts w:ascii="Bookman Old Style" w:hAnsi="Bookman Old Style" w:cs="Times New Roman"/>
          <w:bCs/>
          <w:color w:val="000000"/>
          <w:sz w:val="26"/>
          <w:szCs w:val="26"/>
        </w:rPr>
        <w:t xml:space="preserve">η θέση του Γενικού Εισαγγελέα ήταν ότι οι ενάγοντες είχαν εγείρει </w:t>
      </w:r>
      <w:r w:rsidR="000D07E6">
        <w:rPr>
          <w:rFonts w:ascii="Bookman Old Style" w:hAnsi="Bookman Old Style" w:cs="Times New Roman"/>
          <w:bCs/>
          <w:color w:val="000000"/>
          <w:sz w:val="26"/>
          <w:szCs w:val="26"/>
        </w:rPr>
        <w:t>τις αγωγές</w:t>
      </w:r>
      <w:r>
        <w:rPr>
          <w:rFonts w:ascii="Bookman Old Style" w:hAnsi="Bookman Old Style" w:cs="Times New Roman"/>
          <w:bCs/>
          <w:color w:val="000000"/>
          <w:sz w:val="26"/>
          <w:szCs w:val="26"/>
        </w:rPr>
        <w:t xml:space="preserve"> καταχρηστικά, αφού αυτοί είχαν ήδη αποζημιωθεί πλήρως από Ασφαλιστική Εταιρεία.</w:t>
      </w:r>
      <w:r w:rsidRPr="006404C1">
        <w:rPr>
          <w:rFonts w:ascii="Bookman Old Style" w:hAnsi="Bookman Old Style" w:cs="Times New Roman"/>
          <w:bCs/>
          <w:color w:val="000000"/>
          <w:sz w:val="26"/>
          <w:szCs w:val="26"/>
        </w:rPr>
        <w:t xml:space="preserve"> </w:t>
      </w:r>
    </w:p>
    <w:p w14:paraId="260701E4" w14:textId="77777777" w:rsidR="006404C1" w:rsidRDefault="006404C1" w:rsidP="006404C1">
      <w:pPr>
        <w:spacing w:line="480" w:lineRule="auto"/>
        <w:ind w:firstLine="284"/>
        <w:rPr>
          <w:rFonts w:ascii="Bookman Old Style" w:hAnsi="Bookman Old Style" w:cs="Times New Roman"/>
          <w:bCs/>
          <w:color w:val="000000"/>
          <w:sz w:val="26"/>
          <w:szCs w:val="26"/>
        </w:rPr>
      </w:pPr>
    </w:p>
    <w:p w14:paraId="1C41D255" w14:textId="509A3573" w:rsidR="006B50C6" w:rsidRPr="006570F8" w:rsidRDefault="006B50C6" w:rsidP="00EF0A95">
      <w:pPr>
        <w:spacing w:line="480" w:lineRule="auto"/>
        <w:ind w:firstLine="284"/>
        <w:rPr>
          <w:rFonts w:ascii="Bookman Old Style" w:hAnsi="Bookman Old Style" w:cs="Times New Roman"/>
          <w:bCs/>
          <w:i/>
          <w:iCs/>
          <w:color w:val="000000"/>
          <w:sz w:val="26"/>
          <w:szCs w:val="26"/>
        </w:rPr>
      </w:pPr>
      <w:r w:rsidRPr="001D1BFA">
        <w:rPr>
          <w:rFonts w:ascii="Bookman Old Style" w:hAnsi="Bookman Old Style" w:cs="Times New Roman"/>
          <w:bCs/>
          <w:color w:val="000000"/>
          <w:sz w:val="26"/>
          <w:szCs w:val="26"/>
        </w:rPr>
        <w:t>Ας δούμε όμως τι είχαν αναφέρει οι ενάγοντες στην «Απάντηση στην Υπεράσπιση» όταν ο Γενικός Εισαγγελέας είχε κάνει αναφορά στην ύπαρξη των εν λόγω</w:t>
      </w:r>
      <w:r w:rsidR="007B3593">
        <w:rPr>
          <w:rFonts w:ascii="Bookman Old Style" w:hAnsi="Bookman Old Style" w:cs="Times New Roman"/>
          <w:bCs/>
          <w:color w:val="000000"/>
          <w:sz w:val="26"/>
          <w:szCs w:val="26"/>
        </w:rPr>
        <w:t xml:space="preserve"> </w:t>
      </w:r>
      <w:r w:rsidRPr="001D1BFA">
        <w:rPr>
          <w:rFonts w:ascii="Bookman Old Style" w:hAnsi="Bookman Old Style" w:cs="Times New Roman"/>
          <w:bCs/>
          <w:color w:val="000000"/>
          <w:sz w:val="26"/>
          <w:szCs w:val="26"/>
        </w:rPr>
        <w:t xml:space="preserve">εγγράφων. Οι θέσεις τους </w:t>
      </w:r>
      <w:r w:rsidR="006570F8" w:rsidRPr="006570F8">
        <w:rPr>
          <w:rFonts w:ascii="Bookman Old Style" w:hAnsi="Bookman Old Style" w:cs="Times New Roman"/>
          <w:bCs/>
          <w:color w:val="000000"/>
          <w:sz w:val="26"/>
          <w:szCs w:val="26"/>
        </w:rPr>
        <w:t xml:space="preserve"> </w:t>
      </w:r>
      <w:r w:rsidRPr="001D1BFA">
        <w:rPr>
          <w:rFonts w:ascii="Bookman Old Style" w:hAnsi="Bookman Old Style" w:cs="Times New Roman"/>
          <w:bCs/>
          <w:color w:val="000000"/>
          <w:sz w:val="26"/>
          <w:szCs w:val="26"/>
        </w:rPr>
        <w:t xml:space="preserve">ήταν δύο. Η μία, πως </w:t>
      </w:r>
      <w:r w:rsidRPr="001D1BFA">
        <w:rPr>
          <w:rFonts w:ascii="Bookman Old Style" w:hAnsi="Bookman Old Style" w:cs="Times New Roman"/>
          <w:bCs/>
          <w:i/>
          <w:iCs/>
          <w:color w:val="000000"/>
          <w:sz w:val="26"/>
          <w:szCs w:val="26"/>
        </w:rPr>
        <w:t>«Η όποια αποζημίωση ελήφθη από τους ενάγοντες ελήφθη άνευ βλάβης δικαιωμάτων»</w:t>
      </w:r>
      <w:r w:rsidRPr="001D1BFA">
        <w:rPr>
          <w:rFonts w:ascii="Bookman Old Style" w:hAnsi="Bookman Old Style" w:cs="Times New Roman"/>
          <w:bCs/>
          <w:color w:val="000000"/>
          <w:sz w:val="26"/>
          <w:szCs w:val="26"/>
        </w:rPr>
        <w:t xml:space="preserve"> και η άλλη, πως </w:t>
      </w:r>
      <w:r w:rsidRPr="006570F8">
        <w:rPr>
          <w:rFonts w:ascii="Bookman Old Style" w:hAnsi="Bookman Old Style" w:cs="Times New Roman"/>
          <w:bCs/>
          <w:i/>
          <w:iCs/>
          <w:color w:val="000000"/>
          <w:sz w:val="26"/>
          <w:szCs w:val="26"/>
        </w:rPr>
        <w:t xml:space="preserve">«εν πάση </w:t>
      </w:r>
      <w:proofErr w:type="spellStart"/>
      <w:r w:rsidRPr="006570F8">
        <w:rPr>
          <w:rFonts w:ascii="Bookman Old Style" w:hAnsi="Bookman Old Style" w:cs="Times New Roman"/>
          <w:bCs/>
          <w:i/>
          <w:iCs/>
          <w:color w:val="000000"/>
          <w:sz w:val="26"/>
          <w:szCs w:val="26"/>
        </w:rPr>
        <w:t>περιπτώσει</w:t>
      </w:r>
      <w:proofErr w:type="spellEnd"/>
      <w:r w:rsidRPr="006570F8">
        <w:rPr>
          <w:rFonts w:ascii="Bookman Old Style" w:hAnsi="Bookman Old Style" w:cs="Times New Roman"/>
          <w:bCs/>
          <w:i/>
          <w:iCs/>
          <w:color w:val="000000"/>
          <w:sz w:val="26"/>
          <w:szCs w:val="26"/>
        </w:rPr>
        <w:t>, αυτή δεν καλύπτει το σύνολο των αποζημιώσεων που αυτοί δικαιούνται να λάβουν».</w:t>
      </w:r>
    </w:p>
    <w:p w14:paraId="20987D6E" w14:textId="77777777" w:rsidR="001D1BFA" w:rsidRDefault="001D1BFA" w:rsidP="00EF0A95">
      <w:pPr>
        <w:spacing w:line="480" w:lineRule="auto"/>
        <w:ind w:firstLine="284"/>
        <w:rPr>
          <w:rFonts w:ascii="Bookman Old Style" w:hAnsi="Bookman Old Style" w:cs="Times New Roman"/>
          <w:bCs/>
          <w:color w:val="000000"/>
          <w:sz w:val="26"/>
          <w:szCs w:val="26"/>
        </w:rPr>
      </w:pPr>
    </w:p>
    <w:p w14:paraId="3196A312" w14:textId="179F9AA9" w:rsidR="00EF0A95" w:rsidRDefault="006404C1" w:rsidP="00EF0A9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Το 2015 οι αγωγές συνενώθηκαν, κατόπιν αίτησης του Γενικού Εισαγγελέα, με διάταγμα του </w:t>
      </w:r>
      <w:r w:rsidR="006B50C6">
        <w:rPr>
          <w:rFonts w:ascii="Bookman Old Style" w:hAnsi="Bookman Old Style" w:cs="Times New Roman"/>
          <w:bCs/>
          <w:color w:val="000000"/>
          <w:sz w:val="26"/>
          <w:szCs w:val="26"/>
        </w:rPr>
        <w:t xml:space="preserve">πρωτόδικου </w:t>
      </w:r>
      <w:r>
        <w:rPr>
          <w:rFonts w:ascii="Bookman Old Style" w:hAnsi="Bookman Old Style" w:cs="Times New Roman"/>
          <w:bCs/>
          <w:color w:val="000000"/>
          <w:sz w:val="26"/>
          <w:szCs w:val="26"/>
        </w:rPr>
        <w:t xml:space="preserve">Δικαστηρίου που </w:t>
      </w:r>
      <w:proofErr w:type="spellStart"/>
      <w:r>
        <w:rPr>
          <w:rFonts w:ascii="Bookman Old Style" w:hAnsi="Bookman Old Style" w:cs="Times New Roman"/>
          <w:bCs/>
          <w:color w:val="000000"/>
          <w:sz w:val="26"/>
          <w:szCs w:val="26"/>
        </w:rPr>
        <w:t>εξεδόθη</w:t>
      </w:r>
      <w:proofErr w:type="spellEnd"/>
      <w:r>
        <w:rPr>
          <w:rFonts w:ascii="Bookman Old Style" w:hAnsi="Bookman Old Style" w:cs="Times New Roman"/>
          <w:bCs/>
          <w:color w:val="000000"/>
          <w:sz w:val="26"/>
          <w:szCs w:val="26"/>
        </w:rPr>
        <w:t xml:space="preserve"> εκ συμφώνου. Ακολούθησε εκ μέρους του </w:t>
      </w:r>
      <w:r w:rsidR="006B50C6">
        <w:rPr>
          <w:rFonts w:ascii="Bookman Old Style" w:hAnsi="Bookman Old Style" w:cs="Times New Roman"/>
          <w:bCs/>
          <w:color w:val="000000"/>
          <w:sz w:val="26"/>
          <w:szCs w:val="26"/>
        </w:rPr>
        <w:t xml:space="preserve">Γενικού Εισαγγελέα </w:t>
      </w:r>
      <w:r>
        <w:rPr>
          <w:rFonts w:ascii="Bookman Old Style" w:hAnsi="Bookman Old Style" w:cs="Times New Roman"/>
          <w:bCs/>
          <w:color w:val="000000"/>
          <w:sz w:val="26"/>
          <w:szCs w:val="26"/>
        </w:rPr>
        <w:t xml:space="preserve">αίτηση διά κλήσεως για την εκδίκαση των πιο πάνω </w:t>
      </w:r>
      <w:r w:rsidR="004B3585">
        <w:rPr>
          <w:rFonts w:ascii="Bookman Old Style" w:hAnsi="Bookman Old Style" w:cs="Times New Roman"/>
          <w:bCs/>
          <w:color w:val="000000"/>
          <w:sz w:val="26"/>
          <w:szCs w:val="26"/>
        </w:rPr>
        <w:t xml:space="preserve">προδικαστικών </w:t>
      </w:r>
      <w:r>
        <w:rPr>
          <w:rFonts w:ascii="Bookman Old Style" w:hAnsi="Bookman Old Style" w:cs="Times New Roman"/>
          <w:bCs/>
          <w:color w:val="000000"/>
          <w:sz w:val="26"/>
          <w:szCs w:val="26"/>
        </w:rPr>
        <w:t>ενστάσεων.</w:t>
      </w:r>
      <w:r w:rsidRPr="006404C1">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Οι </w:t>
      </w:r>
      <w:proofErr w:type="spellStart"/>
      <w:r>
        <w:rPr>
          <w:rFonts w:ascii="Bookman Old Style" w:hAnsi="Bookman Old Style" w:cs="Times New Roman"/>
          <w:bCs/>
          <w:color w:val="000000"/>
          <w:sz w:val="26"/>
          <w:szCs w:val="26"/>
        </w:rPr>
        <w:t>ευπαίδευτοι</w:t>
      </w:r>
      <w:proofErr w:type="spellEnd"/>
      <w:r>
        <w:rPr>
          <w:rFonts w:ascii="Bookman Old Style" w:hAnsi="Bookman Old Style" w:cs="Times New Roman"/>
          <w:bCs/>
          <w:color w:val="000000"/>
          <w:sz w:val="26"/>
          <w:szCs w:val="26"/>
        </w:rPr>
        <w:t xml:space="preserve"> συνήγοροι των εναγόντων δήλωσαν στις 11.11.2015 ενώπιον του</w:t>
      </w:r>
      <w:r w:rsidR="00D00A33">
        <w:rPr>
          <w:rFonts w:ascii="Bookman Old Style" w:hAnsi="Bookman Old Style" w:cs="Times New Roman"/>
          <w:bCs/>
          <w:color w:val="000000"/>
          <w:sz w:val="26"/>
          <w:szCs w:val="26"/>
        </w:rPr>
        <w:t xml:space="preserve"> πρωτόδικου</w:t>
      </w:r>
      <w:r>
        <w:rPr>
          <w:rFonts w:ascii="Bookman Old Style" w:hAnsi="Bookman Old Style" w:cs="Times New Roman"/>
          <w:bCs/>
          <w:color w:val="000000"/>
          <w:sz w:val="26"/>
          <w:szCs w:val="26"/>
        </w:rPr>
        <w:t xml:space="preserve"> Δικαστηρίου, πως δεν θα καταχωρούσαν ένσταση στην αίτηση</w:t>
      </w:r>
      <w:r w:rsidR="00332D12" w:rsidRPr="00332D12">
        <w:rPr>
          <w:rFonts w:ascii="Bookman Old Style" w:hAnsi="Bookman Old Style" w:cs="Times New Roman"/>
          <w:bCs/>
          <w:color w:val="000000"/>
          <w:sz w:val="26"/>
          <w:szCs w:val="26"/>
        </w:rPr>
        <w:t>,</w:t>
      </w:r>
      <w:r w:rsidR="00D00A33">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και πως θα προέβαιναν σε παραδεκτά γεγονότα για να μπορέσει έτσι το </w:t>
      </w:r>
      <w:r w:rsidR="00D00A33">
        <w:rPr>
          <w:rFonts w:ascii="Bookman Old Style" w:hAnsi="Bookman Old Style" w:cs="Times New Roman"/>
          <w:bCs/>
          <w:color w:val="000000"/>
          <w:sz w:val="26"/>
          <w:szCs w:val="26"/>
        </w:rPr>
        <w:t xml:space="preserve">πρωτόδικο </w:t>
      </w:r>
      <w:r>
        <w:rPr>
          <w:rFonts w:ascii="Bookman Old Style" w:hAnsi="Bookman Old Style" w:cs="Times New Roman"/>
          <w:bCs/>
          <w:color w:val="000000"/>
          <w:sz w:val="26"/>
          <w:szCs w:val="26"/>
        </w:rPr>
        <w:t xml:space="preserve">Δικαστήριο να αποφασίσει επί των πιο πάνω </w:t>
      </w:r>
      <w:r w:rsidR="00D00A33">
        <w:rPr>
          <w:rFonts w:ascii="Bookman Old Style" w:hAnsi="Bookman Old Style" w:cs="Times New Roman"/>
          <w:bCs/>
          <w:color w:val="000000"/>
          <w:sz w:val="26"/>
          <w:szCs w:val="26"/>
        </w:rPr>
        <w:t xml:space="preserve">προδικαστικών </w:t>
      </w:r>
      <w:r>
        <w:rPr>
          <w:rFonts w:ascii="Bookman Old Style" w:hAnsi="Bookman Old Style" w:cs="Times New Roman"/>
          <w:bCs/>
          <w:color w:val="000000"/>
          <w:sz w:val="26"/>
          <w:szCs w:val="26"/>
        </w:rPr>
        <w:t>ενστάσεων.</w:t>
      </w:r>
      <w:r w:rsidR="00EF0A95">
        <w:rPr>
          <w:rFonts w:ascii="Bookman Old Style" w:hAnsi="Bookman Old Style" w:cs="Times New Roman"/>
          <w:bCs/>
          <w:color w:val="000000"/>
          <w:sz w:val="26"/>
          <w:szCs w:val="26"/>
        </w:rPr>
        <w:t xml:space="preserve"> Πράγματι</w:t>
      </w:r>
      <w:r w:rsidR="00D00A33">
        <w:rPr>
          <w:rFonts w:ascii="Bookman Old Style" w:hAnsi="Bookman Old Style" w:cs="Times New Roman"/>
          <w:bCs/>
          <w:color w:val="000000"/>
          <w:sz w:val="26"/>
          <w:szCs w:val="26"/>
        </w:rPr>
        <w:t>,</w:t>
      </w:r>
      <w:r w:rsidR="00EF0A95">
        <w:rPr>
          <w:rFonts w:ascii="Bookman Old Style" w:hAnsi="Bookman Old Style" w:cs="Times New Roman"/>
          <w:bCs/>
          <w:color w:val="000000"/>
          <w:sz w:val="26"/>
          <w:szCs w:val="26"/>
        </w:rPr>
        <w:t xml:space="preserve"> στις 25.11.2015 </w:t>
      </w:r>
      <w:r w:rsidR="00D00A33">
        <w:rPr>
          <w:rFonts w:ascii="Bookman Old Style" w:hAnsi="Bookman Old Style" w:cs="Times New Roman"/>
          <w:bCs/>
          <w:color w:val="000000"/>
          <w:sz w:val="26"/>
          <w:szCs w:val="26"/>
        </w:rPr>
        <w:t>δηλώθηκαν</w:t>
      </w:r>
      <w:r w:rsidR="00EF0A95">
        <w:rPr>
          <w:rFonts w:ascii="Bookman Old Style" w:hAnsi="Bookman Old Style" w:cs="Times New Roman"/>
          <w:bCs/>
          <w:color w:val="000000"/>
          <w:sz w:val="26"/>
          <w:szCs w:val="26"/>
        </w:rPr>
        <w:t xml:space="preserve"> εκ συμφώνου παραδεκτά γεγονότα για σκοπούς εκδίκασης της αίτησης. Τα παραθέτουμε αυτολεξεί από την πρωτόδικη απόφαση</w:t>
      </w:r>
      <w:r w:rsidR="00EF0A95" w:rsidRPr="00D00A33">
        <w:rPr>
          <w:rFonts w:ascii="Bookman Old Style" w:hAnsi="Bookman Old Style" w:cs="Times New Roman"/>
          <w:bCs/>
          <w:color w:val="000000"/>
          <w:sz w:val="26"/>
          <w:szCs w:val="26"/>
        </w:rPr>
        <w:t>:</w:t>
      </w:r>
    </w:p>
    <w:p w14:paraId="0131B166" w14:textId="77777777" w:rsidR="00EF0A95" w:rsidRDefault="00EF0A95" w:rsidP="00EF0A95">
      <w:pPr>
        <w:spacing w:line="480" w:lineRule="auto"/>
        <w:ind w:firstLine="284"/>
        <w:rPr>
          <w:rFonts w:ascii="Bookman Old Style" w:hAnsi="Bookman Old Style" w:cs="Times New Roman"/>
          <w:bCs/>
          <w:color w:val="000000"/>
          <w:sz w:val="26"/>
          <w:szCs w:val="26"/>
        </w:rPr>
      </w:pPr>
    </w:p>
    <w:p w14:paraId="356F93C2" w14:textId="15109C90" w:rsidR="00EF0A95" w:rsidRDefault="00D00A33" w:rsidP="00EF0A95">
      <w:pPr>
        <w:spacing w:line="240" w:lineRule="auto"/>
        <w:ind w:left="1134" w:hanging="425"/>
        <w:rPr>
          <w:rFonts w:ascii="Bookman Old Style" w:eastAsia="Times New Roman" w:hAnsi="Bookman Old Style" w:cs="Arial"/>
          <w:i/>
          <w:iCs/>
          <w:color w:val="000000"/>
          <w:sz w:val="26"/>
          <w:szCs w:val="26"/>
          <w:lang w:bidi="he-IL"/>
        </w:rPr>
      </w:pPr>
      <w:r>
        <w:rPr>
          <w:rFonts w:ascii="Bookman Old Style" w:eastAsia="Times New Roman" w:hAnsi="Bookman Old Style" w:cs="Arial"/>
          <w:i/>
          <w:iCs/>
          <w:color w:val="000000"/>
          <w:sz w:val="26"/>
          <w:szCs w:val="26"/>
          <w:lang w:bidi="he-IL"/>
        </w:rPr>
        <w:t>«</w:t>
      </w:r>
      <w:r w:rsidR="00EF0A95" w:rsidRPr="00EF0A95">
        <w:rPr>
          <w:rFonts w:ascii="Bookman Old Style" w:eastAsia="Times New Roman" w:hAnsi="Bookman Old Style" w:cs="Arial"/>
          <w:i/>
          <w:iCs/>
          <w:color w:val="000000"/>
          <w:sz w:val="26"/>
          <w:szCs w:val="26"/>
          <w:lang w:bidi="he-IL"/>
        </w:rPr>
        <w:t>1.</w:t>
      </w:r>
      <w:r w:rsidR="00EF0A95" w:rsidRPr="00EF0A95">
        <w:rPr>
          <w:rFonts w:ascii="Bookman Old Style" w:eastAsia="Times New Roman" w:hAnsi="Bookman Old Style" w:cs="Times New Roman"/>
          <w:i/>
          <w:iCs/>
          <w:color w:val="000000"/>
          <w:sz w:val="26"/>
          <w:szCs w:val="26"/>
          <w:lang w:bidi="he-IL"/>
        </w:rPr>
        <w:t>  </w:t>
      </w:r>
      <w:r w:rsidR="00EF0A95" w:rsidRPr="00EF0A95">
        <w:rPr>
          <w:rFonts w:ascii="Bookman Old Style" w:eastAsia="Times New Roman" w:hAnsi="Bookman Old Style" w:cs="Arial"/>
          <w:i/>
          <w:iCs/>
          <w:color w:val="000000"/>
          <w:sz w:val="26"/>
          <w:szCs w:val="26"/>
          <w:lang w:bidi="he-IL"/>
        </w:rPr>
        <w:t>Οι Ενάγοντες στην Αγωγή 8641/2007, Όμηρος Χριστοδούλου και Χλόη Χριστοδούλου είναι αμφότεροι τέκνα του αποβιώσαντα Ανδρέα Χριστοδούλου και ενεργούν και/ή εγείρουν την παρούσα αγωγή υπό την ιδιότητα τους ως Διαχειριστές της περιουσίας του, με βάση διάταγμα διαχείρισης, στην Αίτηση Διαχείρισης με αριθμό 585/2005</w:t>
      </w:r>
      <w:r w:rsidR="001D1BFA">
        <w:rPr>
          <w:rFonts w:ascii="Bookman Old Style" w:eastAsia="Times New Roman" w:hAnsi="Bookman Old Style" w:cs="Arial"/>
          <w:i/>
          <w:iCs/>
          <w:color w:val="000000"/>
          <w:sz w:val="26"/>
          <w:szCs w:val="26"/>
          <w:lang w:bidi="he-IL"/>
        </w:rPr>
        <w:t>.</w:t>
      </w:r>
    </w:p>
    <w:p w14:paraId="3D17ACCC" w14:textId="77777777" w:rsidR="001D1BFA" w:rsidRPr="00EF0A95" w:rsidRDefault="001D1BFA" w:rsidP="00EF0A95">
      <w:pPr>
        <w:spacing w:line="240" w:lineRule="auto"/>
        <w:ind w:left="1134" w:hanging="425"/>
        <w:rPr>
          <w:rFonts w:ascii="Bookman Old Style" w:eastAsia="Times New Roman" w:hAnsi="Bookman Old Style" w:cs="Times New Roman"/>
          <w:i/>
          <w:iCs/>
          <w:color w:val="000000"/>
          <w:sz w:val="26"/>
          <w:szCs w:val="26"/>
          <w:lang w:bidi="he-IL"/>
        </w:rPr>
      </w:pPr>
    </w:p>
    <w:p w14:paraId="3143F5B5" w14:textId="5800C427" w:rsidR="00EF0A95" w:rsidRPr="00EF0A95" w:rsidRDefault="00EF0A95" w:rsidP="00EF0A95">
      <w:pPr>
        <w:spacing w:line="240" w:lineRule="auto"/>
        <w:ind w:left="1134" w:hanging="425"/>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 2.</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Οι Ενάγοντες στην Αγωγή 8642/2007, Όμηρος Χριστοδούλου και Χλόη Χριστοδούλου είναι αμφότεροι τέκνα της αποβιωσάσης Καλυψώς Χριστοδούλου και ενεργούν και/ή εγείρουν την παρούσα αγωγή υπό την ιδιότητα τους ως Διαχειριστές της περιουσίας της, με βάση διάταγμα διαχείρισης, στην Αίτηση Διαχείρισης με αριθμό 584/2005 .</w:t>
      </w:r>
    </w:p>
    <w:p w14:paraId="1735DE1F" w14:textId="77777777" w:rsidR="00EF0A95" w:rsidRPr="00EF0A95" w:rsidRDefault="00EF0A95" w:rsidP="00EF0A95">
      <w:pPr>
        <w:spacing w:line="240" w:lineRule="auto"/>
        <w:ind w:left="720"/>
        <w:jc w:val="left"/>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 </w:t>
      </w:r>
    </w:p>
    <w:p w14:paraId="08971C0A" w14:textId="67BD53CC" w:rsidR="00EF0A95" w:rsidRDefault="00EF0A95" w:rsidP="00EF0A95">
      <w:pPr>
        <w:spacing w:line="240" w:lineRule="auto"/>
        <w:ind w:left="1134" w:hanging="425"/>
        <w:rPr>
          <w:rFonts w:ascii="Bookman Old Style" w:eastAsia="Times New Roman" w:hAnsi="Bookman Old Style" w:cs="Arial"/>
          <w:i/>
          <w:iCs/>
          <w:color w:val="000000"/>
          <w:sz w:val="26"/>
          <w:szCs w:val="26"/>
          <w:lang w:bidi="he-IL"/>
        </w:rPr>
      </w:pPr>
      <w:r w:rsidRPr="00EF0A95">
        <w:rPr>
          <w:rFonts w:ascii="Bookman Old Style" w:eastAsia="Times New Roman" w:hAnsi="Bookman Old Style" w:cs="Arial"/>
          <w:i/>
          <w:iCs/>
          <w:color w:val="000000"/>
          <w:sz w:val="26"/>
          <w:szCs w:val="26"/>
          <w:lang w:bidi="he-IL"/>
        </w:rPr>
        <w:t>3.</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Η πιο πάνω αγωγή  εγείρεται εναντίον της Κυπριακής Δημοκρατίας  δια μέσω του Γενικού Εισαγγελέα της Δημοκρατίας με βάση το άρθρο 57 του Περί Δικαστηρίων Νόμου</w:t>
      </w:r>
      <w:r w:rsidR="001D1BFA">
        <w:rPr>
          <w:rFonts w:ascii="Bookman Old Style" w:eastAsia="Times New Roman" w:hAnsi="Bookman Old Style" w:cs="Arial"/>
          <w:i/>
          <w:iCs/>
          <w:color w:val="000000"/>
          <w:sz w:val="26"/>
          <w:szCs w:val="26"/>
          <w:lang w:bidi="he-IL"/>
        </w:rPr>
        <w:t xml:space="preserve"> Ν.14/60.</w:t>
      </w:r>
    </w:p>
    <w:p w14:paraId="43A13114" w14:textId="77777777" w:rsidR="00457DC4" w:rsidRPr="00EF0A95" w:rsidRDefault="00457DC4" w:rsidP="00EF0A95">
      <w:pPr>
        <w:spacing w:line="240" w:lineRule="auto"/>
        <w:ind w:left="1134" w:hanging="425"/>
        <w:rPr>
          <w:rFonts w:ascii="Bookman Old Style" w:eastAsia="Times New Roman" w:hAnsi="Bookman Old Style" w:cs="Times New Roman"/>
          <w:i/>
          <w:iCs/>
          <w:color w:val="000000"/>
          <w:sz w:val="26"/>
          <w:szCs w:val="26"/>
          <w:lang w:bidi="he-IL"/>
        </w:rPr>
      </w:pPr>
    </w:p>
    <w:p w14:paraId="3C02D385" w14:textId="085EE9FE" w:rsidR="00EF0A95" w:rsidRPr="00EF0A95" w:rsidRDefault="00EF0A95" w:rsidP="00457DC4">
      <w:pPr>
        <w:spacing w:line="240" w:lineRule="auto"/>
        <w:ind w:left="1134" w:hanging="567"/>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 4.</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Οι αποβιώσαντες Ανδρέας Χριστοδούλου και Καλυψώ Χριστοδούλου, ήταν επιβάτες της πτήσης του επιβατικού αεροσκάφους της Εταιρείας «</w:t>
      </w:r>
      <w:r w:rsidRPr="00EF0A95">
        <w:rPr>
          <w:rFonts w:ascii="Bookman Old Style" w:eastAsia="Times New Roman" w:hAnsi="Bookman Old Style" w:cs="Arial"/>
          <w:i/>
          <w:iCs/>
          <w:color w:val="000000"/>
          <w:sz w:val="26"/>
          <w:szCs w:val="26"/>
          <w:lang w:val="en-GB" w:bidi="he-IL"/>
        </w:rPr>
        <w:t>HELIOS AIRWAYS LIMITED</w:t>
      </w:r>
      <w:r w:rsidRPr="00EF0A95">
        <w:rPr>
          <w:rFonts w:ascii="Bookman Old Style" w:eastAsia="Times New Roman" w:hAnsi="Bookman Old Style" w:cs="Arial"/>
          <w:i/>
          <w:iCs/>
          <w:color w:val="000000"/>
          <w:sz w:val="26"/>
          <w:szCs w:val="26"/>
          <w:lang w:bidi="he-IL"/>
        </w:rPr>
        <w:t>», τύπου </w:t>
      </w:r>
      <w:r w:rsidRPr="00EF0A95">
        <w:rPr>
          <w:rFonts w:ascii="Bookman Old Style" w:eastAsia="Times New Roman" w:hAnsi="Bookman Old Style" w:cs="Arial"/>
          <w:i/>
          <w:iCs/>
          <w:color w:val="000000"/>
          <w:sz w:val="26"/>
          <w:szCs w:val="26"/>
          <w:lang w:val="en-GB" w:bidi="he-IL"/>
        </w:rPr>
        <w:t>B</w:t>
      </w:r>
      <w:r w:rsidRPr="00EF0A95">
        <w:rPr>
          <w:rFonts w:ascii="Bookman Old Style" w:eastAsia="Times New Roman" w:hAnsi="Bookman Old Style" w:cs="Arial"/>
          <w:i/>
          <w:iCs/>
          <w:color w:val="000000"/>
          <w:sz w:val="26"/>
          <w:szCs w:val="26"/>
          <w:lang w:bidi="he-IL"/>
        </w:rPr>
        <w:t>737-300, με στοιχεία νηολόγησης 5</w:t>
      </w:r>
      <w:r w:rsidRPr="00EF0A95">
        <w:rPr>
          <w:rFonts w:ascii="Bookman Old Style" w:eastAsia="Times New Roman" w:hAnsi="Bookman Old Style" w:cs="Arial"/>
          <w:i/>
          <w:iCs/>
          <w:color w:val="000000"/>
          <w:sz w:val="26"/>
          <w:szCs w:val="26"/>
          <w:lang w:val="en-GB" w:bidi="he-IL"/>
        </w:rPr>
        <w:t>B</w:t>
      </w:r>
      <w:r w:rsidRPr="00EF0A95">
        <w:rPr>
          <w:rFonts w:ascii="Bookman Old Style" w:eastAsia="Times New Roman" w:hAnsi="Bookman Old Style" w:cs="Arial"/>
          <w:i/>
          <w:iCs/>
          <w:color w:val="000000"/>
          <w:sz w:val="26"/>
          <w:szCs w:val="26"/>
          <w:lang w:bidi="he-IL"/>
        </w:rPr>
        <w:t>-</w:t>
      </w:r>
      <w:r w:rsidRPr="00EF0A95">
        <w:rPr>
          <w:rFonts w:ascii="Bookman Old Style" w:eastAsia="Times New Roman" w:hAnsi="Bookman Old Style" w:cs="Arial"/>
          <w:i/>
          <w:iCs/>
          <w:color w:val="000000"/>
          <w:sz w:val="26"/>
          <w:szCs w:val="26"/>
          <w:lang w:val="en-GB" w:bidi="he-IL"/>
        </w:rPr>
        <w:t>DBY</w:t>
      </w:r>
      <w:r w:rsidRPr="00EF0A95">
        <w:rPr>
          <w:rFonts w:ascii="Bookman Old Style" w:eastAsia="Times New Roman" w:hAnsi="Bookman Old Style" w:cs="Arial"/>
          <w:i/>
          <w:iCs/>
          <w:color w:val="000000"/>
          <w:sz w:val="26"/>
          <w:szCs w:val="26"/>
          <w:lang w:bidi="he-IL"/>
        </w:rPr>
        <w:t> και πτήση με αριθμό </w:t>
      </w:r>
      <w:r w:rsidRPr="00EF0A95">
        <w:rPr>
          <w:rFonts w:ascii="Bookman Old Style" w:eastAsia="Times New Roman" w:hAnsi="Bookman Old Style" w:cs="Arial"/>
          <w:i/>
          <w:iCs/>
          <w:color w:val="000000"/>
          <w:sz w:val="26"/>
          <w:szCs w:val="26"/>
          <w:lang w:val="en-GB" w:bidi="he-IL"/>
        </w:rPr>
        <w:t>ZU</w:t>
      </w:r>
      <w:r w:rsidRPr="00EF0A95">
        <w:rPr>
          <w:rFonts w:ascii="Bookman Old Style" w:eastAsia="Times New Roman" w:hAnsi="Bookman Old Style" w:cs="Arial"/>
          <w:i/>
          <w:iCs/>
          <w:color w:val="000000"/>
          <w:sz w:val="26"/>
          <w:szCs w:val="26"/>
          <w:lang w:bidi="he-IL"/>
        </w:rPr>
        <w:t>522, την 14/08/2005, από Λάρνακα προς Πράγα.</w:t>
      </w:r>
    </w:p>
    <w:p w14:paraId="53795C93" w14:textId="77777777" w:rsidR="00EF0A95" w:rsidRPr="00EF0A95" w:rsidRDefault="00EF0A95" w:rsidP="009723B6">
      <w:pPr>
        <w:spacing w:line="240" w:lineRule="auto"/>
        <w:ind w:left="720"/>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 </w:t>
      </w:r>
    </w:p>
    <w:p w14:paraId="71E14346" w14:textId="77777777" w:rsidR="00EF0A95" w:rsidRPr="00EF0A95" w:rsidRDefault="00EF0A95" w:rsidP="00457DC4">
      <w:pPr>
        <w:spacing w:line="240" w:lineRule="auto"/>
        <w:ind w:left="1134" w:hanging="567"/>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5.</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Οι πιο πάνω αποβιώσαντες, απεβίωσαν στο αεροπορικό ατύχημα του πιο πάνω αναφερόμενου αεροσκάφους ένεκα και συνεπεία του ατυχήματος που επεσυνέβη στο αεροσκάφος την 14/08/2005.</w:t>
      </w:r>
    </w:p>
    <w:p w14:paraId="226DF52C" w14:textId="48B4732C" w:rsidR="00EF0A95" w:rsidRPr="00EF0A95" w:rsidRDefault="00EF0A95" w:rsidP="00457DC4">
      <w:pPr>
        <w:spacing w:line="240" w:lineRule="auto"/>
        <w:ind w:left="1134" w:hanging="567"/>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6.</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Την 04/07/2007, καταβλήθηκε στους Ενάγοντες χρηματικό ποσό από την Ασφαλιστική εταιρεία της εταιρείας πρώην </w:t>
      </w:r>
      <w:r w:rsidRPr="00EF0A95">
        <w:rPr>
          <w:rFonts w:ascii="Bookman Old Style" w:eastAsia="Times New Roman" w:hAnsi="Bookman Old Style" w:cs="Arial"/>
          <w:i/>
          <w:iCs/>
          <w:color w:val="000000"/>
          <w:sz w:val="26"/>
          <w:szCs w:val="26"/>
          <w:lang w:val="en-GB" w:bidi="he-IL"/>
        </w:rPr>
        <w:t>HELIOS AIRWAYS LTD</w:t>
      </w:r>
      <w:r w:rsidRPr="00EF0A95">
        <w:rPr>
          <w:rFonts w:ascii="Bookman Old Style" w:eastAsia="Times New Roman" w:hAnsi="Bookman Old Style" w:cs="Arial"/>
          <w:i/>
          <w:iCs/>
          <w:color w:val="000000"/>
          <w:sz w:val="26"/>
          <w:szCs w:val="26"/>
          <w:lang w:bidi="he-IL"/>
        </w:rPr>
        <w:t> και νυν </w:t>
      </w:r>
      <w:r w:rsidRPr="00EF0A95">
        <w:rPr>
          <w:rFonts w:ascii="Bookman Old Style" w:eastAsia="Times New Roman" w:hAnsi="Bookman Old Style" w:cs="Arial"/>
          <w:i/>
          <w:iCs/>
          <w:color w:val="000000"/>
          <w:sz w:val="26"/>
          <w:szCs w:val="26"/>
          <w:lang w:val="en-GB" w:bidi="he-IL"/>
        </w:rPr>
        <w:t>A</w:t>
      </w:r>
      <w:r w:rsidRPr="00EF0A95">
        <w:rPr>
          <w:rFonts w:ascii="Bookman Old Style" w:eastAsia="Times New Roman" w:hAnsi="Bookman Old Style" w:cs="Arial"/>
          <w:i/>
          <w:iCs/>
          <w:color w:val="000000"/>
          <w:sz w:val="26"/>
          <w:szCs w:val="26"/>
          <w:lang w:bidi="he-IL"/>
        </w:rPr>
        <w:t>- </w:t>
      </w:r>
      <w:r w:rsidRPr="00EF0A95">
        <w:rPr>
          <w:rFonts w:ascii="Bookman Old Style" w:eastAsia="Times New Roman" w:hAnsi="Bookman Old Style" w:cs="Arial"/>
          <w:i/>
          <w:iCs/>
          <w:color w:val="000000"/>
          <w:sz w:val="26"/>
          <w:szCs w:val="26"/>
          <w:lang w:val="en-GB" w:bidi="he-IL"/>
        </w:rPr>
        <w:t>Jet Aviation Ltd</w:t>
      </w:r>
      <w:r w:rsidRPr="00EF0A95">
        <w:rPr>
          <w:rFonts w:ascii="Bookman Old Style" w:eastAsia="Times New Roman" w:hAnsi="Bookman Old Style" w:cs="Arial"/>
          <w:i/>
          <w:iCs/>
          <w:color w:val="000000"/>
          <w:sz w:val="26"/>
          <w:szCs w:val="26"/>
          <w:lang w:bidi="he-IL"/>
        </w:rPr>
        <w:t>, ένεκα του θανάτου των γονέων τους που επήλθε συνεπεία του αεροπορικού ατυχήματος της πτήσης με αριθμό </w:t>
      </w:r>
      <w:r w:rsidRPr="00EF0A95">
        <w:rPr>
          <w:rFonts w:ascii="Bookman Old Style" w:eastAsia="Times New Roman" w:hAnsi="Bookman Old Style" w:cs="Arial"/>
          <w:i/>
          <w:iCs/>
          <w:color w:val="000000"/>
          <w:sz w:val="26"/>
          <w:szCs w:val="26"/>
          <w:lang w:val="en-GB" w:bidi="he-IL"/>
        </w:rPr>
        <w:t>ZU</w:t>
      </w:r>
      <w:r w:rsidRPr="00EF0A95">
        <w:rPr>
          <w:rFonts w:ascii="Bookman Old Style" w:eastAsia="Times New Roman" w:hAnsi="Bookman Old Style" w:cs="Arial"/>
          <w:i/>
          <w:iCs/>
          <w:color w:val="000000"/>
          <w:sz w:val="26"/>
          <w:szCs w:val="26"/>
          <w:lang w:bidi="he-IL"/>
        </w:rPr>
        <w:t>522.  Η καταβολή του πιο πάνω ποσού έγινε μέσω των εν Λονδίνω δικηγόρων των ασφαλιστών, ήτοι κ.κ </w:t>
      </w:r>
      <w:r w:rsidRPr="00EF0A95">
        <w:rPr>
          <w:rFonts w:ascii="Bookman Old Style" w:eastAsia="Times New Roman" w:hAnsi="Bookman Old Style" w:cs="Arial"/>
          <w:i/>
          <w:iCs/>
          <w:color w:val="000000"/>
          <w:sz w:val="26"/>
          <w:szCs w:val="26"/>
          <w:lang w:val="en-GB" w:bidi="he-IL"/>
        </w:rPr>
        <w:t>Gates</w:t>
      </w:r>
      <w:r w:rsidRPr="00EF0A95">
        <w:rPr>
          <w:rFonts w:ascii="Bookman Old Style" w:eastAsia="Times New Roman" w:hAnsi="Bookman Old Style" w:cs="Arial"/>
          <w:i/>
          <w:iCs/>
          <w:color w:val="000000"/>
          <w:sz w:val="26"/>
          <w:szCs w:val="26"/>
          <w:lang w:bidi="he-IL"/>
        </w:rPr>
        <w:t> &amp; </w:t>
      </w:r>
      <w:r w:rsidRPr="00EF0A95">
        <w:rPr>
          <w:rFonts w:ascii="Bookman Old Style" w:eastAsia="Times New Roman" w:hAnsi="Bookman Old Style" w:cs="Arial"/>
          <w:i/>
          <w:iCs/>
          <w:color w:val="000000"/>
          <w:sz w:val="26"/>
          <w:szCs w:val="26"/>
          <w:lang w:val="en-GB" w:bidi="he-IL"/>
        </w:rPr>
        <w:t>Partners LLP</w:t>
      </w:r>
      <w:r w:rsidRPr="00EF0A95">
        <w:rPr>
          <w:rFonts w:ascii="Bookman Old Style" w:eastAsia="Times New Roman" w:hAnsi="Bookman Old Style" w:cs="Arial"/>
          <w:i/>
          <w:iCs/>
          <w:color w:val="000000"/>
          <w:sz w:val="26"/>
          <w:szCs w:val="26"/>
          <w:lang w:bidi="he-IL"/>
        </w:rPr>
        <w:t>.</w:t>
      </w:r>
    </w:p>
    <w:p w14:paraId="6F6362B6" w14:textId="77777777" w:rsidR="00EF0A95" w:rsidRPr="00EF0A95" w:rsidRDefault="00EF0A95" w:rsidP="00EF0A95">
      <w:pPr>
        <w:spacing w:line="240" w:lineRule="auto"/>
        <w:ind w:left="720"/>
        <w:jc w:val="left"/>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 </w:t>
      </w:r>
    </w:p>
    <w:p w14:paraId="52CED621" w14:textId="4DB33800" w:rsidR="00EF0A95" w:rsidRPr="00EF0A95" w:rsidRDefault="00EF0A95" w:rsidP="00457DC4">
      <w:pPr>
        <w:spacing w:line="240" w:lineRule="auto"/>
        <w:ind w:left="1134" w:hanging="567"/>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7.</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Συγκεκριμένα την 04/07/2007, καταβλήθηκαν στους Ενάγοντες το ποσό των €905,625 (εννιακόσιων πέντε χιλιάδων εξακόσιων είκοσι πέντε ευρώ) συμπεριλαμβανομένων δικηγορικών εξόδων και δικηγορικών αμοιβών, σε σχέση με τον θάνατο του αποβιώσαντα Ανδρέα Χριστοδούλου , ο οποίος επήλθε ένεκα του αεροπορικού ατυχήματος της πτήσης </w:t>
      </w:r>
      <w:r w:rsidRPr="00EF0A95">
        <w:rPr>
          <w:rFonts w:ascii="Bookman Old Style" w:eastAsia="Times New Roman" w:hAnsi="Bookman Old Style" w:cs="Arial"/>
          <w:i/>
          <w:iCs/>
          <w:color w:val="000000"/>
          <w:sz w:val="26"/>
          <w:szCs w:val="26"/>
          <w:lang w:val="en-GB" w:bidi="he-IL"/>
        </w:rPr>
        <w:t>ZU</w:t>
      </w:r>
      <w:r w:rsidRPr="00EF0A95">
        <w:rPr>
          <w:rFonts w:ascii="Bookman Old Style" w:eastAsia="Times New Roman" w:hAnsi="Bookman Old Style" w:cs="Arial"/>
          <w:i/>
          <w:iCs/>
          <w:color w:val="000000"/>
          <w:sz w:val="26"/>
          <w:szCs w:val="26"/>
          <w:lang w:bidi="he-IL"/>
        </w:rPr>
        <w:t>522 και οι Ενάγοντες αποδέχθηκαν και έλαβαν το πιο πάνω ποσό , υπογράφοντας το Έγγραφο με ημερομηνία 04/07/2007. Αντίγραφο του Εγγράφου, κατατέθηκε στο Δικαστήριο ως </w:t>
      </w:r>
      <w:r w:rsidRPr="00EF0A95">
        <w:rPr>
          <w:rFonts w:ascii="Bookman Old Style" w:eastAsia="Times New Roman" w:hAnsi="Bookman Old Style" w:cs="Arial"/>
          <w:b/>
          <w:bCs/>
          <w:i/>
          <w:iCs/>
          <w:color w:val="000000"/>
          <w:sz w:val="26"/>
          <w:szCs w:val="26"/>
          <w:u w:val="single"/>
          <w:lang w:bidi="he-IL"/>
        </w:rPr>
        <w:t>Τεκμήριο 1.</w:t>
      </w:r>
    </w:p>
    <w:p w14:paraId="63F98D1F" w14:textId="77777777" w:rsidR="00EF0A95" w:rsidRPr="00EF0A95" w:rsidRDefault="00EF0A95" w:rsidP="00EF0A95">
      <w:pPr>
        <w:spacing w:line="240" w:lineRule="auto"/>
        <w:ind w:left="720"/>
        <w:jc w:val="left"/>
        <w:rPr>
          <w:rFonts w:ascii="Bookman Old Style" w:eastAsia="Times New Roman" w:hAnsi="Bookman Old Style" w:cs="Times New Roman"/>
          <w:i/>
          <w:iCs/>
          <w:color w:val="000000"/>
          <w:sz w:val="26"/>
          <w:szCs w:val="26"/>
          <w:lang w:bidi="he-IL"/>
        </w:rPr>
      </w:pPr>
      <w:r w:rsidRPr="00EF0A95">
        <w:rPr>
          <w:rFonts w:ascii="Bookman Old Style" w:eastAsia="Times New Roman" w:hAnsi="Bookman Old Style" w:cs="Arial"/>
          <w:i/>
          <w:iCs/>
          <w:color w:val="000000"/>
          <w:sz w:val="26"/>
          <w:szCs w:val="26"/>
          <w:lang w:bidi="he-IL"/>
        </w:rPr>
        <w:t> </w:t>
      </w:r>
    </w:p>
    <w:p w14:paraId="77A7D5FE" w14:textId="4BD188EC" w:rsidR="00EF0A95" w:rsidRDefault="00EF0A95" w:rsidP="00457DC4">
      <w:pPr>
        <w:spacing w:line="240" w:lineRule="auto"/>
        <w:ind w:left="1134" w:hanging="567"/>
        <w:rPr>
          <w:rFonts w:ascii="Bookman Old Style" w:eastAsia="Times New Roman" w:hAnsi="Bookman Old Style" w:cs="Arial"/>
          <w:b/>
          <w:bCs/>
          <w:i/>
          <w:iCs/>
          <w:color w:val="000000"/>
          <w:sz w:val="26"/>
          <w:szCs w:val="26"/>
          <w:u w:val="single"/>
          <w:lang w:bidi="he-IL"/>
        </w:rPr>
      </w:pPr>
      <w:r w:rsidRPr="00EF0A95">
        <w:rPr>
          <w:rFonts w:ascii="Bookman Old Style" w:eastAsia="Times New Roman" w:hAnsi="Bookman Old Style" w:cs="Arial"/>
          <w:i/>
          <w:iCs/>
          <w:color w:val="000000"/>
          <w:sz w:val="26"/>
          <w:szCs w:val="26"/>
          <w:lang w:bidi="he-IL"/>
        </w:rPr>
        <w:t>8.</w:t>
      </w:r>
      <w:r w:rsidRPr="00EF0A95">
        <w:rPr>
          <w:rFonts w:ascii="Bookman Old Style" w:eastAsia="Times New Roman" w:hAnsi="Bookman Old Style" w:cs="Times New Roman"/>
          <w:i/>
          <w:iCs/>
          <w:color w:val="000000"/>
          <w:sz w:val="26"/>
          <w:szCs w:val="26"/>
          <w:lang w:bidi="he-IL"/>
        </w:rPr>
        <w:t>    </w:t>
      </w:r>
      <w:r w:rsidRPr="00EF0A95">
        <w:rPr>
          <w:rFonts w:ascii="Bookman Old Style" w:eastAsia="Times New Roman" w:hAnsi="Bookman Old Style" w:cs="Arial"/>
          <w:i/>
          <w:iCs/>
          <w:color w:val="000000"/>
          <w:sz w:val="26"/>
          <w:szCs w:val="26"/>
          <w:lang w:bidi="he-IL"/>
        </w:rPr>
        <w:t>Επίσης την 04/07/2007 καταβλήθηκαν στους Ενάγοντες το ποσό των €872,960 (Οκτακόσιων Εβδομήντα Δύο Χιλιάδες και εννιακόσια εξήντα ευρώ) συμπεριλαμβανομένων δικηγορικών εξόδων και δικηγορικών αμοιβών, σε σχέση με τον θάνατο της αποβιώσασας Καλυψώς Χριστοδούλου, ο οποίος επήλθε ένεκα του αεροπορικού ατυχήματος της πτήσης </w:t>
      </w:r>
      <w:r w:rsidRPr="00EF0A95">
        <w:rPr>
          <w:rFonts w:ascii="Bookman Old Style" w:eastAsia="Times New Roman" w:hAnsi="Bookman Old Style" w:cs="Arial"/>
          <w:i/>
          <w:iCs/>
          <w:color w:val="000000"/>
          <w:sz w:val="26"/>
          <w:szCs w:val="26"/>
          <w:lang w:val="en-GB" w:bidi="he-IL"/>
        </w:rPr>
        <w:t>ZU</w:t>
      </w:r>
      <w:r w:rsidRPr="00EF0A95">
        <w:rPr>
          <w:rFonts w:ascii="Bookman Old Style" w:eastAsia="Times New Roman" w:hAnsi="Bookman Old Style" w:cs="Arial"/>
          <w:i/>
          <w:iCs/>
          <w:color w:val="000000"/>
          <w:sz w:val="26"/>
          <w:szCs w:val="26"/>
          <w:lang w:bidi="he-IL"/>
        </w:rPr>
        <w:t>522 και οι Ενάγοντες αποδέχθηκαν και έλαβαν το πιο πάνω ποσό, υπογράφοντας το Έγγραφο με ημερομηνία 04/07/2007. Αντίγραφο του εγγράφου κατατέθηκε στο Δικαστήριο ως </w:t>
      </w:r>
      <w:r w:rsidRPr="00EF0A95">
        <w:rPr>
          <w:rFonts w:ascii="Bookman Old Style" w:eastAsia="Times New Roman" w:hAnsi="Bookman Old Style" w:cs="Arial"/>
          <w:b/>
          <w:bCs/>
          <w:i/>
          <w:iCs/>
          <w:color w:val="000000"/>
          <w:sz w:val="26"/>
          <w:szCs w:val="26"/>
          <w:u w:val="single"/>
          <w:lang w:bidi="he-IL"/>
        </w:rPr>
        <w:t>Τεκμήριο 2.»</w:t>
      </w:r>
    </w:p>
    <w:p w14:paraId="2E89855D" w14:textId="77777777" w:rsidR="003630DF" w:rsidRPr="003630DF" w:rsidRDefault="003630DF" w:rsidP="00EF0A95">
      <w:pPr>
        <w:spacing w:line="240" w:lineRule="auto"/>
        <w:ind w:left="1134" w:hanging="425"/>
        <w:rPr>
          <w:rFonts w:ascii="Bookman Old Style" w:eastAsia="Times New Roman" w:hAnsi="Bookman Old Style" w:cs="Arial"/>
          <w:b/>
          <w:bCs/>
          <w:i/>
          <w:iCs/>
          <w:color w:val="000000"/>
          <w:sz w:val="26"/>
          <w:szCs w:val="26"/>
          <w:u w:val="single"/>
          <w:lang w:bidi="he-IL"/>
        </w:rPr>
      </w:pPr>
    </w:p>
    <w:p w14:paraId="7A78D79B" w14:textId="77777777" w:rsidR="003630DF" w:rsidRDefault="003630DF" w:rsidP="00EF0A95">
      <w:pPr>
        <w:spacing w:line="240" w:lineRule="auto"/>
        <w:ind w:left="1134" w:hanging="425"/>
        <w:rPr>
          <w:rFonts w:ascii="Bookman Old Style" w:eastAsia="Times New Roman" w:hAnsi="Bookman Old Style" w:cs="Times New Roman"/>
          <w:i/>
          <w:iCs/>
          <w:color w:val="000000"/>
          <w:sz w:val="26"/>
          <w:szCs w:val="26"/>
          <w:lang w:bidi="he-IL"/>
        </w:rPr>
      </w:pPr>
    </w:p>
    <w:p w14:paraId="1E876B1A" w14:textId="77777777" w:rsidR="003630DF" w:rsidRPr="003630DF" w:rsidRDefault="003630DF" w:rsidP="00EF0A95">
      <w:pPr>
        <w:spacing w:line="240" w:lineRule="auto"/>
        <w:ind w:left="1134" w:hanging="425"/>
        <w:rPr>
          <w:rFonts w:ascii="Bookman Old Style" w:eastAsia="Times New Roman" w:hAnsi="Bookman Old Style" w:cs="Times New Roman"/>
          <w:i/>
          <w:iCs/>
          <w:color w:val="000000"/>
          <w:sz w:val="26"/>
          <w:szCs w:val="26"/>
          <w:lang w:bidi="he-IL"/>
        </w:rPr>
      </w:pPr>
    </w:p>
    <w:p w14:paraId="78B92E95" w14:textId="105772BE" w:rsidR="00C82025" w:rsidRPr="004B3585" w:rsidRDefault="00C82025" w:rsidP="000B6E0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Το πρωτόδικο Δικαστήριο</w:t>
      </w:r>
      <w:r w:rsidR="005A13DE">
        <w:rPr>
          <w:rFonts w:ascii="Bookman Old Style" w:hAnsi="Bookman Old Style" w:cs="Times New Roman"/>
          <w:bCs/>
          <w:color w:val="000000"/>
          <w:sz w:val="26"/>
          <w:szCs w:val="26"/>
        </w:rPr>
        <w:t>, στη βάση των πιο πάνω παραδεκτών γεγονότων,</w:t>
      </w:r>
      <w:r>
        <w:rPr>
          <w:rFonts w:ascii="Bookman Old Style" w:hAnsi="Bookman Old Style" w:cs="Times New Roman"/>
          <w:bCs/>
          <w:color w:val="000000"/>
          <w:sz w:val="26"/>
          <w:szCs w:val="26"/>
        </w:rPr>
        <w:t xml:space="preserve"> </w:t>
      </w:r>
      <w:r w:rsidR="005A13DE">
        <w:rPr>
          <w:rFonts w:ascii="Bookman Old Style" w:hAnsi="Bookman Old Style" w:cs="Times New Roman"/>
          <w:bCs/>
          <w:color w:val="000000"/>
          <w:sz w:val="26"/>
          <w:szCs w:val="26"/>
        </w:rPr>
        <w:t>κλήθηκε να αποφασίσει</w:t>
      </w:r>
      <w:r w:rsidR="00457DC4">
        <w:rPr>
          <w:rFonts w:ascii="Bookman Old Style" w:hAnsi="Bookman Old Style" w:cs="Times New Roman"/>
          <w:bCs/>
          <w:color w:val="000000"/>
          <w:sz w:val="26"/>
          <w:szCs w:val="26"/>
        </w:rPr>
        <w:t xml:space="preserve">, </w:t>
      </w:r>
      <w:r w:rsidR="005A13DE">
        <w:rPr>
          <w:rFonts w:ascii="Bookman Old Style" w:hAnsi="Bookman Old Style" w:cs="Times New Roman"/>
          <w:bCs/>
          <w:color w:val="000000"/>
          <w:sz w:val="26"/>
          <w:szCs w:val="26"/>
        </w:rPr>
        <w:t>και αποφάσισε</w:t>
      </w:r>
      <w:r w:rsidR="00457DC4">
        <w:rPr>
          <w:rFonts w:ascii="Bookman Old Style" w:hAnsi="Bookman Old Style" w:cs="Times New Roman"/>
          <w:bCs/>
          <w:color w:val="000000"/>
          <w:sz w:val="26"/>
          <w:szCs w:val="26"/>
        </w:rPr>
        <w:t>,</w:t>
      </w:r>
      <w:r w:rsidR="005A13DE">
        <w:rPr>
          <w:rFonts w:ascii="Bookman Old Style" w:hAnsi="Bookman Old Style" w:cs="Times New Roman"/>
          <w:bCs/>
          <w:color w:val="000000"/>
          <w:sz w:val="26"/>
          <w:szCs w:val="26"/>
        </w:rPr>
        <w:t xml:space="preserve"> τις προδικαστικές ενστάσεις. Με την απόφασή του</w:t>
      </w:r>
      <w:r>
        <w:rPr>
          <w:rFonts w:ascii="Bookman Old Style" w:hAnsi="Bookman Old Style" w:cs="Times New Roman"/>
          <w:bCs/>
          <w:color w:val="000000"/>
          <w:sz w:val="26"/>
          <w:szCs w:val="26"/>
        </w:rPr>
        <w:t xml:space="preserve">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xml:space="preserve">. 4.3.2016, </w:t>
      </w:r>
      <w:r w:rsidR="00D00A33">
        <w:rPr>
          <w:rFonts w:ascii="Bookman Old Style" w:hAnsi="Bookman Old Style" w:cs="Times New Roman"/>
          <w:bCs/>
          <w:color w:val="000000"/>
          <w:sz w:val="26"/>
          <w:szCs w:val="26"/>
        </w:rPr>
        <w:t xml:space="preserve">και αφού έθεσε ενώπιον του </w:t>
      </w:r>
      <w:r w:rsidR="005A13DE">
        <w:rPr>
          <w:rFonts w:ascii="Bookman Old Style" w:hAnsi="Bookman Old Style" w:cs="Times New Roman"/>
          <w:bCs/>
          <w:color w:val="000000"/>
          <w:sz w:val="26"/>
          <w:szCs w:val="26"/>
        </w:rPr>
        <w:t xml:space="preserve">και </w:t>
      </w:r>
      <w:r w:rsidR="00D00A33">
        <w:rPr>
          <w:rFonts w:ascii="Bookman Old Style" w:hAnsi="Bookman Old Style" w:cs="Times New Roman"/>
          <w:bCs/>
          <w:color w:val="000000"/>
          <w:sz w:val="26"/>
          <w:szCs w:val="26"/>
        </w:rPr>
        <w:t xml:space="preserve">το περιεχόμενο των εγγράφων που οι ενάγοντες υπέγραψαν (Τεκμήρια 1 και 2), </w:t>
      </w:r>
      <w:r>
        <w:rPr>
          <w:rFonts w:ascii="Bookman Old Style" w:hAnsi="Bookman Old Style" w:cs="Times New Roman"/>
          <w:bCs/>
          <w:color w:val="000000"/>
          <w:sz w:val="26"/>
          <w:szCs w:val="26"/>
        </w:rPr>
        <w:t>έκανε δεκτές τις προδικαστικές ενστάσεις και απέρριψε τις αγωγές</w:t>
      </w:r>
      <w:r w:rsidR="000D07E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καταδικάζοντας τους ενάγοντες στα έξοδα της διαδικασίας. Οι ενάγοντες</w:t>
      </w:r>
      <w:r w:rsidR="00AB47BD">
        <w:rPr>
          <w:rFonts w:ascii="Bookman Old Style" w:hAnsi="Bookman Old Style" w:cs="Times New Roman"/>
          <w:bCs/>
          <w:color w:val="000000"/>
          <w:sz w:val="26"/>
          <w:szCs w:val="26"/>
        </w:rPr>
        <w:t xml:space="preserve"> δεν έμειναν ικανοποιημένοι από την πρωτόδικη απόφαση, </w:t>
      </w:r>
      <w:proofErr w:type="spellStart"/>
      <w:r w:rsidR="00AB47BD">
        <w:rPr>
          <w:rFonts w:ascii="Bookman Old Style" w:hAnsi="Bookman Old Style" w:cs="Times New Roman"/>
          <w:bCs/>
          <w:color w:val="000000"/>
          <w:sz w:val="26"/>
          <w:szCs w:val="26"/>
        </w:rPr>
        <w:t>εξού</w:t>
      </w:r>
      <w:proofErr w:type="spellEnd"/>
      <w:r w:rsidR="00AB47BD">
        <w:rPr>
          <w:rFonts w:ascii="Bookman Old Style" w:hAnsi="Bookman Old Style" w:cs="Times New Roman"/>
          <w:bCs/>
          <w:color w:val="000000"/>
          <w:sz w:val="26"/>
          <w:szCs w:val="26"/>
        </w:rPr>
        <w:t xml:space="preserve"> και η καταχώριση της υπό εκδίκαση έφεσης.  Με</w:t>
      </w:r>
      <w:r>
        <w:rPr>
          <w:rFonts w:ascii="Bookman Old Style" w:hAnsi="Bookman Old Style" w:cs="Times New Roman"/>
          <w:bCs/>
          <w:color w:val="000000"/>
          <w:sz w:val="26"/>
          <w:szCs w:val="26"/>
        </w:rPr>
        <w:t xml:space="preserve"> πέντε λόγους έφεσης, </w:t>
      </w:r>
      <w:r w:rsidR="00AB47BD">
        <w:rPr>
          <w:rFonts w:ascii="Bookman Old Style" w:hAnsi="Bookman Old Style" w:cs="Times New Roman"/>
          <w:bCs/>
          <w:color w:val="000000"/>
          <w:sz w:val="26"/>
          <w:szCs w:val="26"/>
        </w:rPr>
        <w:t>ζητούν τον παραμερισμό της πρωτόδικης απόφασης ως εσφαλμένης.</w:t>
      </w:r>
      <w:r>
        <w:rPr>
          <w:rFonts w:ascii="Bookman Old Style" w:hAnsi="Bookman Old Style" w:cs="Times New Roman"/>
          <w:bCs/>
          <w:color w:val="000000"/>
          <w:sz w:val="26"/>
          <w:szCs w:val="26"/>
        </w:rPr>
        <w:t xml:space="preserve"> Θεωρούμε σκόπιμο να παραθέσουμε τους λόγους έφεσης</w:t>
      </w:r>
      <w:r w:rsidR="00AB47BD">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χωρίς την αιτιολογία τους</w:t>
      </w:r>
      <w:r w:rsidRPr="00C82025">
        <w:rPr>
          <w:rFonts w:ascii="Bookman Old Style" w:hAnsi="Bookman Old Style" w:cs="Times New Roman"/>
          <w:bCs/>
          <w:color w:val="000000"/>
          <w:sz w:val="26"/>
          <w:szCs w:val="26"/>
        </w:rPr>
        <w:t>:</w:t>
      </w:r>
    </w:p>
    <w:p w14:paraId="06EB9146" w14:textId="77777777" w:rsidR="00273CD3" w:rsidRPr="004B3585" w:rsidRDefault="00273CD3" w:rsidP="000B6E06">
      <w:pPr>
        <w:spacing w:line="480" w:lineRule="auto"/>
        <w:ind w:firstLine="284"/>
        <w:rPr>
          <w:rFonts w:ascii="Bookman Old Style" w:hAnsi="Bookman Old Style" w:cs="Times New Roman"/>
          <w:bCs/>
          <w:color w:val="000000"/>
          <w:sz w:val="26"/>
          <w:szCs w:val="26"/>
        </w:rPr>
      </w:pPr>
    </w:p>
    <w:p w14:paraId="3CF7D7E1" w14:textId="77777777" w:rsidR="00273CD3" w:rsidRPr="00273CD3" w:rsidRDefault="00273CD3" w:rsidP="00273CD3">
      <w:pPr>
        <w:spacing w:line="240" w:lineRule="auto"/>
        <w:ind w:left="1418" w:hanging="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«1(α)</w:t>
      </w:r>
      <w:r w:rsidRPr="00273CD3">
        <w:rPr>
          <w:rFonts w:ascii="Bookman Old Style" w:hAnsi="Bookman Old Style" w:cs="Times New Roman"/>
          <w:bCs/>
          <w:i/>
          <w:iCs/>
          <w:color w:val="000000"/>
          <w:sz w:val="26"/>
          <w:szCs w:val="26"/>
        </w:rPr>
        <w:tab/>
        <w:t xml:space="preserve">Το πρωτόδικο Δικαστήριο λανθασμένα </w:t>
      </w:r>
      <w:proofErr w:type="spellStart"/>
      <w:r w:rsidRPr="00273CD3">
        <w:rPr>
          <w:rFonts w:ascii="Bookman Old Style" w:hAnsi="Bookman Old Style" w:cs="Times New Roman"/>
          <w:bCs/>
          <w:i/>
          <w:iCs/>
          <w:color w:val="000000"/>
          <w:sz w:val="26"/>
          <w:szCs w:val="26"/>
        </w:rPr>
        <w:t>απεφάσισε</w:t>
      </w:r>
      <w:proofErr w:type="spellEnd"/>
      <w:r w:rsidRPr="00273CD3">
        <w:rPr>
          <w:rFonts w:ascii="Bookman Old Style" w:hAnsi="Bookman Old Style" w:cs="Times New Roman"/>
          <w:bCs/>
          <w:i/>
          <w:iCs/>
          <w:color w:val="000000"/>
          <w:sz w:val="26"/>
          <w:szCs w:val="26"/>
        </w:rPr>
        <w:t xml:space="preserve"> ότι δεν υφίσταται «διαφορά» σε σχέση με την ερμηνεία των Τεκμηρίων 1 και 2.</w:t>
      </w:r>
    </w:p>
    <w:p w14:paraId="4AFD4992" w14:textId="59A4D044" w:rsidR="00273CD3" w:rsidRPr="00273CD3" w:rsidRDefault="00273CD3" w:rsidP="00273CD3">
      <w:pPr>
        <w:spacing w:line="240" w:lineRule="auto"/>
        <w:ind w:left="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 xml:space="preserve">         […]</w:t>
      </w:r>
    </w:p>
    <w:p w14:paraId="5A25F2A2" w14:textId="77777777" w:rsidR="00273CD3" w:rsidRPr="00273CD3" w:rsidRDefault="00273CD3" w:rsidP="00273CD3">
      <w:pPr>
        <w:spacing w:line="240" w:lineRule="auto"/>
        <w:ind w:left="1418" w:hanging="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2(α)</w:t>
      </w:r>
      <w:r w:rsidRPr="00273CD3">
        <w:rPr>
          <w:rFonts w:ascii="Bookman Old Style" w:hAnsi="Bookman Old Style" w:cs="Times New Roman"/>
          <w:bCs/>
          <w:i/>
          <w:iCs/>
          <w:color w:val="000000"/>
          <w:sz w:val="26"/>
          <w:szCs w:val="26"/>
        </w:rPr>
        <w:tab/>
        <w:t xml:space="preserve">Το πρωτόδικο Δικαστήριο λανθασμένα προχώρησε εις την εκδίκαση της Αίτησης η οποία αποτελεί το αντικείμενο της απόφασης η οποία προσβάλλεται με την </w:t>
      </w:r>
      <w:proofErr w:type="spellStart"/>
      <w:r w:rsidRPr="00273CD3">
        <w:rPr>
          <w:rFonts w:ascii="Bookman Old Style" w:hAnsi="Bookman Old Style" w:cs="Times New Roman"/>
          <w:bCs/>
          <w:i/>
          <w:iCs/>
          <w:color w:val="000000"/>
          <w:sz w:val="26"/>
          <w:szCs w:val="26"/>
        </w:rPr>
        <w:t>παρούσαν</w:t>
      </w:r>
      <w:proofErr w:type="spellEnd"/>
      <w:r w:rsidRPr="00273CD3">
        <w:rPr>
          <w:rFonts w:ascii="Bookman Old Style" w:hAnsi="Bookman Old Style" w:cs="Times New Roman"/>
          <w:bCs/>
          <w:i/>
          <w:iCs/>
          <w:color w:val="000000"/>
          <w:sz w:val="26"/>
          <w:szCs w:val="26"/>
        </w:rPr>
        <w:t xml:space="preserve"> Έφεση.</w:t>
      </w:r>
    </w:p>
    <w:p w14:paraId="27901B16" w14:textId="36C06135" w:rsidR="00273CD3" w:rsidRPr="00273CD3" w:rsidRDefault="00273CD3" w:rsidP="00273CD3">
      <w:pPr>
        <w:spacing w:line="240" w:lineRule="auto"/>
        <w:ind w:left="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 xml:space="preserve"> </w:t>
      </w:r>
      <w:r w:rsidRPr="00273CD3">
        <w:rPr>
          <w:rFonts w:ascii="Bookman Old Style" w:hAnsi="Bookman Old Style" w:cs="Times New Roman"/>
          <w:bCs/>
          <w:i/>
          <w:iCs/>
          <w:color w:val="000000"/>
          <w:sz w:val="26"/>
          <w:szCs w:val="26"/>
        </w:rPr>
        <w:t xml:space="preserve"> […]</w:t>
      </w:r>
    </w:p>
    <w:p w14:paraId="6AD3ACA2" w14:textId="6C6B12B6" w:rsidR="00273CD3" w:rsidRPr="00273CD3" w:rsidRDefault="00273CD3" w:rsidP="00273CD3">
      <w:pPr>
        <w:spacing w:line="240" w:lineRule="auto"/>
        <w:ind w:left="1418" w:hanging="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3(α)</w:t>
      </w:r>
      <w:r w:rsidRPr="00273CD3">
        <w:rPr>
          <w:rFonts w:ascii="Bookman Old Style" w:hAnsi="Bookman Old Style" w:cs="Times New Roman"/>
          <w:bCs/>
          <w:i/>
          <w:iCs/>
          <w:color w:val="000000"/>
          <w:sz w:val="26"/>
          <w:szCs w:val="26"/>
        </w:rPr>
        <w:tab/>
        <w:t>Το πρωτόδικο Δικαστήριο λανθασμένα προχώρησε και ερμήνευσε τα Τεκμήρια 1 και 2.</w:t>
      </w:r>
    </w:p>
    <w:p w14:paraId="0D6E2C0E" w14:textId="0D5E0327" w:rsidR="00273CD3" w:rsidRPr="00273CD3" w:rsidRDefault="00273CD3" w:rsidP="00273CD3">
      <w:pPr>
        <w:spacing w:line="240" w:lineRule="auto"/>
        <w:ind w:left="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 xml:space="preserve"> </w:t>
      </w:r>
      <w:r w:rsidRPr="00273CD3">
        <w:rPr>
          <w:rFonts w:ascii="Bookman Old Style" w:hAnsi="Bookman Old Style" w:cs="Times New Roman"/>
          <w:bCs/>
          <w:i/>
          <w:iCs/>
          <w:color w:val="000000"/>
          <w:sz w:val="26"/>
          <w:szCs w:val="26"/>
        </w:rPr>
        <w:t xml:space="preserve">  […]</w:t>
      </w:r>
    </w:p>
    <w:p w14:paraId="1155FAEC" w14:textId="649EE839" w:rsidR="00273CD3" w:rsidRPr="00273CD3" w:rsidRDefault="00273CD3" w:rsidP="00273CD3">
      <w:pPr>
        <w:spacing w:line="240" w:lineRule="auto"/>
        <w:ind w:left="1418" w:hanging="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4(α)</w:t>
      </w:r>
      <w:r w:rsidRPr="00273CD3">
        <w:rPr>
          <w:rFonts w:ascii="Bookman Old Style" w:hAnsi="Bookman Old Style" w:cs="Times New Roman"/>
          <w:bCs/>
          <w:i/>
          <w:iCs/>
          <w:color w:val="000000"/>
          <w:sz w:val="26"/>
          <w:szCs w:val="26"/>
        </w:rPr>
        <w:tab/>
        <w:t>Το πρωτόδικο Δικαστήριο λανθασμένα απέδωσε το όφελος που προκύπτει από τα Τεκμήρια 1 και 2 εις τους Εφεσίβλητους.</w:t>
      </w:r>
    </w:p>
    <w:p w14:paraId="0D6013C5" w14:textId="6426B933" w:rsidR="00273CD3" w:rsidRPr="00273CD3" w:rsidRDefault="00273CD3" w:rsidP="00273CD3">
      <w:pPr>
        <w:spacing w:line="240" w:lineRule="auto"/>
        <w:ind w:left="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 xml:space="preserve">         […]</w:t>
      </w:r>
    </w:p>
    <w:p w14:paraId="3B0B4F53" w14:textId="2C3C4E8B" w:rsidR="00273CD3" w:rsidRDefault="00273CD3" w:rsidP="00273CD3">
      <w:pPr>
        <w:spacing w:line="240" w:lineRule="auto"/>
        <w:ind w:left="1418" w:hanging="709"/>
        <w:rPr>
          <w:rFonts w:ascii="Bookman Old Style" w:hAnsi="Bookman Old Style" w:cs="Times New Roman"/>
          <w:bCs/>
          <w:i/>
          <w:iCs/>
          <w:color w:val="000000"/>
          <w:sz w:val="26"/>
          <w:szCs w:val="26"/>
        </w:rPr>
      </w:pPr>
      <w:r w:rsidRPr="00273CD3">
        <w:rPr>
          <w:rFonts w:ascii="Bookman Old Style" w:hAnsi="Bookman Old Style" w:cs="Times New Roman"/>
          <w:bCs/>
          <w:i/>
          <w:iCs/>
          <w:color w:val="000000"/>
          <w:sz w:val="26"/>
          <w:szCs w:val="26"/>
        </w:rPr>
        <w:t>5(α)</w:t>
      </w:r>
      <w:r w:rsidRPr="00273CD3">
        <w:rPr>
          <w:rFonts w:ascii="Bookman Old Style" w:hAnsi="Bookman Old Style" w:cs="Times New Roman"/>
          <w:bCs/>
          <w:i/>
          <w:iCs/>
          <w:color w:val="000000"/>
          <w:sz w:val="26"/>
          <w:szCs w:val="26"/>
        </w:rPr>
        <w:tab/>
        <w:t xml:space="preserve">Το πρωτόδικο Δικαστήριο λανθασμένα </w:t>
      </w:r>
      <w:proofErr w:type="spellStart"/>
      <w:r w:rsidRPr="00273CD3">
        <w:rPr>
          <w:rFonts w:ascii="Bookman Old Style" w:hAnsi="Bookman Old Style" w:cs="Times New Roman"/>
          <w:bCs/>
          <w:i/>
          <w:iCs/>
          <w:color w:val="000000"/>
          <w:sz w:val="26"/>
          <w:szCs w:val="26"/>
        </w:rPr>
        <w:t>απεφάσισε</w:t>
      </w:r>
      <w:proofErr w:type="spellEnd"/>
      <w:r w:rsidRPr="00273CD3">
        <w:rPr>
          <w:rFonts w:ascii="Bookman Old Style" w:hAnsi="Bookman Old Style" w:cs="Times New Roman"/>
          <w:bCs/>
          <w:i/>
          <w:iCs/>
          <w:color w:val="000000"/>
          <w:sz w:val="26"/>
          <w:szCs w:val="26"/>
        </w:rPr>
        <w:t xml:space="preserve"> ότι αι </w:t>
      </w:r>
      <w:proofErr w:type="spellStart"/>
      <w:r w:rsidRPr="00273CD3">
        <w:rPr>
          <w:rFonts w:ascii="Bookman Old Style" w:hAnsi="Bookman Old Style" w:cs="Times New Roman"/>
          <w:bCs/>
          <w:i/>
          <w:iCs/>
          <w:color w:val="000000"/>
          <w:sz w:val="26"/>
          <w:szCs w:val="26"/>
        </w:rPr>
        <w:t>παρούσαι</w:t>
      </w:r>
      <w:proofErr w:type="spellEnd"/>
      <w:r w:rsidRPr="00273CD3">
        <w:rPr>
          <w:rFonts w:ascii="Bookman Old Style" w:hAnsi="Bookman Old Style" w:cs="Times New Roman"/>
          <w:bCs/>
          <w:i/>
          <w:iCs/>
          <w:color w:val="000000"/>
          <w:sz w:val="26"/>
          <w:szCs w:val="26"/>
        </w:rPr>
        <w:t xml:space="preserve"> δικαστικές διαδικασίες περιλαμβάνονται εις εκείνες με τις οποίες σχετίζονται τα Τεκμήρια 1 και 2.»</w:t>
      </w:r>
    </w:p>
    <w:p w14:paraId="707AEF91" w14:textId="77777777" w:rsidR="00C95BD6" w:rsidRDefault="00C95BD6" w:rsidP="000B6E06">
      <w:pPr>
        <w:spacing w:line="480" w:lineRule="auto"/>
        <w:ind w:firstLine="284"/>
        <w:rPr>
          <w:rFonts w:ascii="Bookman Old Style" w:hAnsi="Bookman Old Style" w:cs="Times New Roman"/>
          <w:bCs/>
          <w:color w:val="000000"/>
          <w:sz w:val="26"/>
          <w:szCs w:val="26"/>
        </w:rPr>
      </w:pPr>
    </w:p>
    <w:p w14:paraId="22D0D8D0" w14:textId="2CE1E0D4" w:rsidR="00D00A33" w:rsidRDefault="00C82025" w:rsidP="000B6E06">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Τ</w:t>
      </w:r>
      <w:r w:rsidR="00D00A33">
        <w:rPr>
          <w:rFonts w:ascii="Bookman Old Style" w:hAnsi="Bookman Old Style" w:cs="Times New Roman"/>
          <w:bCs/>
          <w:color w:val="000000"/>
          <w:sz w:val="26"/>
          <w:szCs w:val="26"/>
        </w:rPr>
        <w:t>α</w:t>
      </w:r>
      <w:r w:rsidR="000B6E06" w:rsidRPr="000B6E06">
        <w:rPr>
          <w:rFonts w:ascii="Bookman Old Style" w:hAnsi="Bookman Old Style" w:cs="Times New Roman"/>
          <w:bCs/>
          <w:color w:val="000000"/>
          <w:sz w:val="26"/>
          <w:szCs w:val="26"/>
        </w:rPr>
        <w:t xml:space="preserve"> </w:t>
      </w:r>
      <w:r w:rsidR="000B6E06">
        <w:rPr>
          <w:rFonts w:ascii="Bookman Old Style" w:hAnsi="Bookman Old Style" w:cs="Times New Roman"/>
          <w:bCs/>
          <w:color w:val="000000"/>
          <w:sz w:val="26"/>
          <w:szCs w:val="26"/>
        </w:rPr>
        <w:t>έγγραφ</w:t>
      </w:r>
      <w:r w:rsidR="00D00A33">
        <w:rPr>
          <w:rFonts w:ascii="Bookman Old Style" w:hAnsi="Bookman Old Style" w:cs="Times New Roman"/>
          <w:bCs/>
          <w:color w:val="000000"/>
          <w:sz w:val="26"/>
          <w:szCs w:val="26"/>
        </w:rPr>
        <w:t>α</w:t>
      </w:r>
      <w:r w:rsidR="000B6E06">
        <w:rPr>
          <w:rFonts w:ascii="Bookman Old Style" w:hAnsi="Bookman Old Style" w:cs="Times New Roman"/>
          <w:bCs/>
          <w:color w:val="000000"/>
          <w:sz w:val="26"/>
          <w:szCs w:val="26"/>
        </w:rPr>
        <w:t xml:space="preserve"> </w:t>
      </w:r>
      <w:proofErr w:type="spellStart"/>
      <w:r w:rsidR="000B6E06">
        <w:rPr>
          <w:rFonts w:ascii="Bookman Old Style" w:hAnsi="Bookman Old Style" w:cs="Times New Roman"/>
          <w:bCs/>
          <w:color w:val="000000"/>
          <w:sz w:val="26"/>
          <w:szCs w:val="26"/>
        </w:rPr>
        <w:t>ημερ</w:t>
      </w:r>
      <w:proofErr w:type="spellEnd"/>
      <w:r w:rsidR="000B6E06">
        <w:rPr>
          <w:rFonts w:ascii="Bookman Old Style" w:hAnsi="Bookman Old Style" w:cs="Times New Roman"/>
          <w:bCs/>
          <w:color w:val="000000"/>
          <w:sz w:val="26"/>
          <w:szCs w:val="26"/>
        </w:rPr>
        <w:t>. 4.7.2007</w:t>
      </w:r>
      <w:r w:rsidR="005A13DE">
        <w:rPr>
          <w:rFonts w:ascii="Bookman Old Style" w:hAnsi="Bookman Old Style" w:cs="Times New Roman"/>
          <w:bCs/>
          <w:color w:val="000000"/>
          <w:sz w:val="26"/>
          <w:szCs w:val="26"/>
        </w:rPr>
        <w:t xml:space="preserve"> (Τεκμήρια 1 και 2)</w:t>
      </w:r>
      <w:r w:rsidR="000B6E06">
        <w:rPr>
          <w:rFonts w:ascii="Bookman Old Style" w:hAnsi="Bookman Old Style" w:cs="Times New Roman"/>
          <w:bCs/>
          <w:color w:val="000000"/>
          <w:sz w:val="26"/>
          <w:szCs w:val="26"/>
        </w:rPr>
        <w:t>,</w:t>
      </w:r>
      <w:r w:rsidR="005A13DE">
        <w:rPr>
          <w:rFonts w:ascii="Bookman Old Style" w:hAnsi="Bookman Old Style" w:cs="Times New Roman"/>
          <w:bCs/>
          <w:color w:val="000000"/>
          <w:sz w:val="26"/>
          <w:szCs w:val="26"/>
        </w:rPr>
        <w:t xml:space="preserve"> και</w:t>
      </w:r>
      <w:r w:rsidR="000B6E06">
        <w:rPr>
          <w:rFonts w:ascii="Bookman Old Style" w:hAnsi="Bookman Old Style" w:cs="Times New Roman"/>
          <w:bCs/>
          <w:color w:val="000000"/>
          <w:sz w:val="26"/>
          <w:szCs w:val="26"/>
        </w:rPr>
        <w:t xml:space="preserve"> τ</w:t>
      </w:r>
      <w:r w:rsidR="00D00A33">
        <w:rPr>
          <w:rFonts w:ascii="Bookman Old Style" w:hAnsi="Bookman Old Style" w:cs="Times New Roman"/>
          <w:bCs/>
          <w:color w:val="000000"/>
          <w:sz w:val="26"/>
          <w:szCs w:val="26"/>
        </w:rPr>
        <w:t>α</w:t>
      </w:r>
      <w:r w:rsidR="000B6E06">
        <w:rPr>
          <w:rFonts w:ascii="Bookman Old Style" w:hAnsi="Bookman Old Style" w:cs="Times New Roman"/>
          <w:bCs/>
          <w:color w:val="000000"/>
          <w:sz w:val="26"/>
          <w:szCs w:val="26"/>
        </w:rPr>
        <w:t xml:space="preserve"> οποί</w:t>
      </w:r>
      <w:r w:rsidR="00D00A33">
        <w:rPr>
          <w:rFonts w:ascii="Bookman Old Style" w:hAnsi="Bookman Old Style" w:cs="Times New Roman"/>
          <w:bCs/>
          <w:color w:val="000000"/>
          <w:sz w:val="26"/>
          <w:szCs w:val="26"/>
        </w:rPr>
        <w:t>α</w:t>
      </w:r>
      <w:r w:rsidR="005A13DE">
        <w:rPr>
          <w:rFonts w:ascii="Bookman Old Style" w:hAnsi="Bookman Old Style" w:cs="Times New Roman"/>
          <w:bCs/>
          <w:color w:val="000000"/>
          <w:sz w:val="26"/>
          <w:szCs w:val="26"/>
        </w:rPr>
        <w:t>,</w:t>
      </w:r>
      <w:r w:rsidR="00D00A33">
        <w:rPr>
          <w:rFonts w:ascii="Bookman Old Style" w:hAnsi="Bookman Old Style" w:cs="Times New Roman"/>
          <w:bCs/>
          <w:color w:val="000000"/>
          <w:sz w:val="26"/>
          <w:szCs w:val="26"/>
        </w:rPr>
        <w:t xml:space="preserve"> ως </w:t>
      </w:r>
      <w:proofErr w:type="spellStart"/>
      <w:r w:rsidR="00D00A33">
        <w:rPr>
          <w:rFonts w:ascii="Bookman Old Style" w:hAnsi="Bookman Old Style" w:cs="Times New Roman"/>
          <w:bCs/>
          <w:color w:val="000000"/>
          <w:sz w:val="26"/>
          <w:szCs w:val="26"/>
        </w:rPr>
        <w:t>ελέχθη</w:t>
      </w:r>
      <w:proofErr w:type="spellEnd"/>
      <w:r w:rsidR="00D00A33">
        <w:rPr>
          <w:rFonts w:ascii="Bookman Old Style" w:hAnsi="Bookman Old Style" w:cs="Times New Roman"/>
          <w:bCs/>
          <w:color w:val="000000"/>
          <w:sz w:val="26"/>
          <w:szCs w:val="26"/>
        </w:rPr>
        <w:t xml:space="preserve">, </w:t>
      </w:r>
      <w:r w:rsidR="000B6E06">
        <w:rPr>
          <w:rFonts w:ascii="Bookman Old Style" w:hAnsi="Bookman Old Style" w:cs="Times New Roman"/>
          <w:bCs/>
          <w:color w:val="000000"/>
          <w:sz w:val="26"/>
          <w:szCs w:val="26"/>
        </w:rPr>
        <w:t>τιτλοφορ</w:t>
      </w:r>
      <w:r w:rsidR="00D00A33">
        <w:rPr>
          <w:rFonts w:ascii="Bookman Old Style" w:hAnsi="Bookman Old Style" w:cs="Times New Roman"/>
          <w:bCs/>
          <w:color w:val="000000"/>
          <w:sz w:val="26"/>
          <w:szCs w:val="26"/>
        </w:rPr>
        <w:t>ούνται</w:t>
      </w:r>
      <w:r w:rsidR="000B6E06">
        <w:rPr>
          <w:rFonts w:ascii="Bookman Old Style" w:hAnsi="Bookman Old Style" w:cs="Times New Roman"/>
          <w:bCs/>
          <w:color w:val="000000"/>
          <w:sz w:val="26"/>
          <w:szCs w:val="26"/>
        </w:rPr>
        <w:t xml:space="preserve"> </w:t>
      </w:r>
      <w:r w:rsidR="000B6E06" w:rsidRPr="000B6E06">
        <w:rPr>
          <w:rFonts w:ascii="Bookman Old Style" w:hAnsi="Bookman Old Style" w:cs="Times New Roman"/>
          <w:bCs/>
          <w:i/>
          <w:iCs/>
          <w:color w:val="000000"/>
          <w:sz w:val="26"/>
          <w:szCs w:val="26"/>
        </w:rPr>
        <w:t>«Απόδειξη Είσπραξης και Πλήρης και Τελική Γενική Απαλλαγή και Εξόφληση»</w:t>
      </w:r>
      <w:r w:rsidR="00D00A33">
        <w:rPr>
          <w:rFonts w:ascii="Bookman Old Style" w:hAnsi="Bookman Old Style" w:cs="Times New Roman"/>
          <w:bCs/>
          <w:i/>
          <w:iCs/>
          <w:color w:val="000000"/>
          <w:sz w:val="26"/>
          <w:szCs w:val="26"/>
        </w:rPr>
        <w:t xml:space="preserve">, </w:t>
      </w:r>
      <w:r w:rsidR="00D00A33" w:rsidRPr="00D00A33">
        <w:rPr>
          <w:rFonts w:ascii="Bookman Old Style" w:hAnsi="Bookman Old Style" w:cs="Times New Roman"/>
          <w:bCs/>
          <w:color w:val="000000"/>
          <w:sz w:val="26"/>
          <w:szCs w:val="26"/>
        </w:rPr>
        <w:t>προνοούν, ανάμεσα σε άλλα, τα ακόλουθα:</w:t>
      </w:r>
    </w:p>
    <w:p w14:paraId="6AF3C8E8" w14:textId="77777777" w:rsidR="001F2E44" w:rsidRDefault="001F2E44" w:rsidP="000B6E06">
      <w:pPr>
        <w:spacing w:line="480" w:lineRule="auto"/>
        <w:ind w:firstLine="284"/>
        <w:rPr>
          <w:rFonts w:ascii="Bookman Old Style" w:hAnsi="Bookman Old Style" w:cs="Times New Roman"/>
          <w:bCs/>
          <w:color w:val="000000"/>
          <w:sz w:val="26"/>
          <w:szCs w:val="26"/>
        </w:rPr>
      </w:pPr>
    </w:p>
    <w:p w14:paraId="7FF84CD6" w14:textId="57915E87" w:rsidR="00D821F6" w:rsidRPr="0054457A" w:rsidRDefault="00D821F6" w:rsidP="0054457A">
      <w:pPr>
        <w:spacing w:line="240" w:lineRule="auto"/>
        <w:ind w:left="709"/>
        <w:rPr>
          <w:rFonts w:ascii="Bookman Old Style" w:hAnsi="Bookman Old Style" w:cs="Times New Roman"/>
          <w:bCs/>
          <w:i/>
          <w:iCs/>
          <w:color w:val="000000"/>
          <w:sz w:val="26"/>
          <w:szCs w:val="26"/>
        </w:rPr>
      </w:pPr>
      <w:r w:rsidRPr="0054457A">
        <w:rPr>
          <w:rFonts w:ascii="Bookman Old Style" w:hAnsi="Bookman Old Style" w:cs="Times New Roman"/>
          <w:bCs/>
          <w:i/>
          <w:iCs/>
          <w:color w:val="000000"/>
          <w:sz w:val="26"/>
          <w:szCs w:val="26"/>
        </w:rPr>
        <w:t>«ΣΕ ΑΝΤΑΛΛΑΓΜΑ ΤΟΥ ΠΟΣΟΥ ΤΩΝ …………. Δηλώνουμε με την παρούσα, υπό την ιδιότητα μας ως των μόνων Διαχειριστών της Περιουσίας/Κληρονομίας ……….. ότι παρέχουμε με την παρούσα εξόφληση και απαλλαγή από κάθε ευθύνη στην εταιρεία πρώην “</w:t>
      </w:r>
      <w:r w:rsidRPr="0054457A">
        <w:rPr>
          <w:rFonts w:ascii="Bookman Old Style" w:hAnsi="Bookman Old Style" w:cs="Times New Roman"/>
          <w:bCs/>
          <w:i/>
          <w:iCs/>
          <w:color w:val="000000"/>
          <w:sz w:val="26"/>
          <w:szCs w:val="26"/>
          <w:lang w:val="en-US"/>
        </w:rPr>
        <w:t>HELIOS</w:t>
      </w:r>
      <w:r w:rsidRPr="0054457A">
        <w:rPr>
          <w:rFonts w:ascii="Bookman Old Style" w:hAnsi="Bookman Old Style" w:cs="Times New Roman"/>
          <w:bCs/>
          <w:i/>
          <w:iCs/>
          <w:color w:val="000000"/>
          <w:sz w:val="26"/>
          <w:szCs w:val="26"/>
        </w:rPr>
        <w:t xml:space="preserve"> </w:t>
      </w:r>
      <w:r w:rsidRPr="0054457A">
        <w:rPr>
          <w:rFonts w:ascii="Bookman Old Style" w:hAnsi="Bookman Old Style" w:cs="Times New Roman"/>
          <w:bCs/>
          <w:i/>
          <w:iCs/>
          <w:color w:val="000000"/>
          <w:sz w:val="26"/>
          <w:szCs w:val="26"/>
          <w:lang w:val="en-US"/>
        </w:rPr>
        <w:t>AIRWAYS</w:t>
      </w:r>
      <w:r w:rsidRPr="0054457A">
        <w:rPr>
          <w:rFonts w:ascii="Bookman Old Style" w:hAnsi="Bookman Old Style" w:cs="Times New Roman"/>
          <w:bCs/>
          <w:i/>
          <w:iCs/>
          <w:color w:val="000000"/>
          <w:sz w:val="26"/>
          <w:szCs w:val="26"/>
        </w:rPr>
        <w:t xml:space="preserve"> </w:t>
      </w:r>
      <w:r w:rsidRPr="0054457A">
        <w:rPr>
          <w:rFonts w:ascii="Bookman Old Style" w:hAnsi="Bookman Old Style" w:cs="Times New Roman"/>
          <w:bCs/>
          <w:i/>
          <w:iCs/>
          <w:color w:val="000000"/>
          <w:sz w:val="26"/>
          <w:szCs w:val="26"/>
          <w:lang w:val="en-US"/>
        </w:rPr>
        <w:t>LIMITED</w:t>
      </w:r>
      <w:r w:rsidRPr="0054457A">
        <w:rPr>
          <w:rFonts w:ascii="Bookman Old Style" w:hAnsi="Bookman Old Style" w:cs="Times New Roman"/>
          <w:bCs/>
          <w:i/>
          <w:iCs/>
          <w:color w:val="000000"/>
          <w:sz w:val="26"/>
          <w:szCs w:val="26"/>
        </w:rPr>
        <w:t>” και ήδη “</w:t>
      </w:r>
      <w:r w:rsidRPr="0054457A">
        <w:rPr>
          <w:rFonts w:ascii="Bookman Old Style" w:hAnsi="Bookman Old Style" w:cs="Times New Roman"/>
          <w:bCs/>
          <w:i/>
          <w:iCs/>
          <w:color w:val="000000"/>
          <w:sz w:val="26"/>
          <w:szCs w:val="26"/>
          <w:lang w:val="en-US"/>
        </w:rPr>
        <w:t>A</w:t>
      </w:r>
      <w:r w:rsidRPr="0054457A">
        <w:rPr>
          <w:rFonts w:ascii="Bookman Old Style" w:hAnsi="Bookman Old Style" w:cs="Times New Roman"/>
          <w:bCs/>
          <w:i/>
          <w:iCs/>
          <w:color w:val="000000"/>
          <w:sz w:val="26"/>
          <w:szCs w:val="26"/>
        </w:rPr>
        <w:t>-</w:t>
      </w:r>
      <w:r w:rsidRPr="0054457A">
        <w:rPr>
          <w:rFonts w:ascii="Bookman Old Style" w:hAnsi="Bookman Old Style" w:cs="Times New Roman"/>
          <w:bCs/>
          <w:i/>
          <w:iCs/>
          <w:color w:val="000000"/>
          <w:sz w:val="26"/>
          <w:szCs w:val="26"/>
          <w:lang w:val="en-US"/>
        </w:rPr>
        <w:t>JET</w:t>
      </w:r>
      <w:r w:rsidRPr="0054457A">
        <w:rPr>
          <w:rFonts w:ascii="Bookman Old Style" w:hAnsi="Bookman Old Style" w:cs="Times New Roman"/>
          <w:bCs/>
          <w:i/>
          <w:iCs/>
          <w:color w:val="000000"/>
          <w:sz w:val="26"/>
          <w:szCs w:val="26"/>
        </w:rPr>
        <w:t xml:space="preserve"> </w:t>
      </w:r>
      <w:r w:rsidRPr="0054457A">
        <w:rPr>
          <w:rFonts w:ascii="Bookman Old Style" w:hAnsi="Bookman Old Style" w:cs="Times New Roman"/>
          <w:bCs/>
          <w:i/>
          <w:iCs/>
          <w:color w:val="000000"/>
          <w:sz w:val="26"/>
          <w:szCs w:val="26"/>
          <w:lang w:val="en-US"/>
        </w:rPr>
        <w:t>AVIATION</w:t>
      </w:r>
      <w:r w:rsidRPr="0054457A">
        <w:rPr>
          <w:rFonts w:ascii="Bookman Old Style" w:hAnsi="Bookman Old Style" w:cs="Times New Roman"/>
          <w:bCs/>
          <w:i/>
          <w:iCs/>
          <w:color w:val="000000"/>
          <w:sz w:val="26"/>
          <w:szCs w:val="26"/>
        </w:rPr>
        <w:t xml:space="preserve"> </w:t>
      </w:r>
      <w:r w:rsidRPr="0054457A">
        <w:rPr>
          <w:rFonts w:ascii="Bookman Old Style" w:hAnsi="Bookman Old Style" w:cs="Times New Roman"/>
          <w:bCs/>
          <w:i/>
          <w:iCs/>
          <w:color w:val="000000"/>
          <w:sz w:val="26"/>
          <w:szCs w:val="26"/>
          <w:lang w:val="en-US"/>
        </w:rPr>
        <w:t>LIMITED</w:t>
      </w:r>
      <w:r w:rsidRPr="0054457A">
        <w:rPr>
          <w:rFonts w:ascii="Bookman Old Style" w:hAnsi="Bookman Old Style" w:cs="Times New Roman"/>
          <w:bCs/>
          <w:i/>
          <w:iCs/>
          <w:color w:val="000000"/>
          <w:sz w:val="26"/>
          <w:szCs w:val="26"/>
        </w:rPr>
        <w:t>” ………………………………………………..</w:t>
      </w:r>
    </w:p>
    <w:p w14:paraId="313340D4" w14:textId="5D87AD8B" w:rsidR="0054457A" w:rsidRDefault="00D821F6" w:rsidP="0054457A">
      <w:pPr>
        <w:spacing w:line="240" w:lineRule="auto"/>
        <w:ind w:left="709"/>
        <w:rPr>
          <w:rFonts w:ascii="Bookman Old Style" w:hAnsi="Bookman Old Style" w:cs="Times New Roman"/>
          <w:bCs/>
          <w:i/>
          <w:iCs/>
          <w:color w:val="000000"/>
          <w:sz w:val="26"/>
          <w:szCs w:val="26"/>
        </w:rPr>
      </w:pPr>
      <w:r w:rsidRPr="0054457A">
        <w:rPr>
          <w:rFonts w:ascii="Bookman Old Style" w:hAnsi="Bookman Old Style" w:cs="Times New Roman"/>
          <w:bCs/>
          <w:i/>
          <w:iCs/>
          <w:color w:val="000000"/>
          <w:sz w:val="26"/>
          <w:szCs w:val="26"/>
        </w:rPr>
        <w:t xml:space="preserve">καθώς και σε οποιαδήποτε άλλα φυσικά πρόσωπα, εταιρείες ή νομικές οντότητες, οποιασδήποτε μορφής, είτε αυτά είναι γνωστά είτε όχι, τα οποία είναι ή πιθανόν να είναι </w:t>
      </w:r>
      <w:r w:rsidR="0054457A" w:rsidRPr="0054457A">
        <w:rPr>
          <w:rFonts w:ascii="Bookman Old Style" w:hAnsi="Bookman Old Style" w:cs="Times New Roman"/>
          <w:bCs/>
          <w:i/>
          <w:iCs/>
          <w:color w:val="000000"/>
          <w:sz w:val="26"/>
          <w:szCs w:val="26"/>
        </w:rPr>
        <w:t xml:space="preserve">ή φέρονται </w:t>
      </w:r>
      <w:proofErr w:type="spellStart"/>
      <w:r w:rsidR="0054457A" w:rsidRPr="0054457A">
        <w:rPr>
          <w:rFonts w:ascii="Bookman Old Style" w:hAnsi="Bookman Old Style" w:cs="Times New Roman"/>
          <w:bCs/>
          <w:i/>
          <w:iCs/>
          <w:color w:val="000000"/>
          <w:sz w:val="26"/>
          <w:szCs w:val="26"/>
        </w:rPr>
        <w:t>κατ</w:t>
      </w:r>
      <w:proofErr w:type="spellEnd"/>
      <w:r w:rsidR="0054457A" w:rsidRPr="0054457A">
        <w:rPr>
          <w:rFonts w:ascii="Bookman Old Style" w:hAnsi="Bookman Old Style" w:cs="Times New Roman"/>
          <w:bCs/>
          <w:i/>
          <w:iCs/>
          <w:color w:val="000000"/>
          <w:sz w:val="26"/>
          <w:szCs w:val="26"/>
        </w:rPr>
        <w:t xml:space="preserve">΄ </w:t>
      </w:r>
      <w:proofErr w:type="spellStart"/>
      <w:r w:rsidR="0054457A" w:rsidRPr="0054457A">
        <w:rPr>
          <w:rFonts w:ascii="Bookman Old Style" w:hAnsi="Bookman Old Style" w:cs="Times New Roman"/>
          <w:bCs/>
          <w:i/>
          <w:iCs/>
          <w:color w:val="000000"/>
          <w:sz w:val="26"/>
          <w:szCs w:val="26"/>
        </w:rPr>
        <w:t>ισχυρισμόν</w:t>
      </w:r>
      <w:proofErr w:type="spellEnd"/>
      <w:r w:rsidR="0054457A" w:rsidRPr="0054457A">
        <w:rPr>
          <w:rFonts w:ascii="Bookman Old Style" w:hAnsi="Bookman Old Style" w:cs="Times New Roman"/>
          <w:bCs/>
          <w:i/>
          <w:iCs/>
          <w:color w:val="000000"/>
          <w:sz w:val="26"/>
          <w:szCs w:val="26"/>
        </w:rPr>
        <w:t xml:space="preserve"> ως υπεύθυνα, εν </w:t>
      </w:r>
      <w:proofErr w:type="spellStart"/>
      <w:r w:rsidR="0054457A" w:rsidRPr="0054457A">
        <w:rPr>
          <w:rFonts w:ascii="Bookman Old Style" w:hAnsi="Bookman Old Style" w:cs="Times New Roman"/>
          <w:bCs/>
          <w:i/>
          <w:iCs/>
          <w:color w:val="000000"/>
          <w:sz w:val="26"/>
          <w:szCs w:val="26"/>
        </w:rPr>
        <w:t>όλω</w:t>
      </w:r>
      <w:proofErr w:type="spellEnd"/>
      <w:r w:rsidR="0054457A" w:rsidRPr="0054457A">
        <w:rPr>
          <w:rFonts w:ascii="Bookman Old Style" w:hAnsi="Bookman Old Style" w:cs="Times New Roman"/>
          <w:bCs/>
          <w:i/>
          <w:iCs/>
          <w:color w:val="000000"/>
          <w:sz w:val="26"/>
          <w:szCs w:val="26"/>
        </w:rPr>
        <w:t xml:space="preserve"> ή εν μέρει, για τον θάνατο του ανωτέρω αποθανόντος, καθώς και στους προκατόχους, διαδόχους, προμηθευτές, </w:t>
      </w:r>
      <w:proofErr w:type="spellStart"/>
      <w:r w:rsidR="0054457A" w:rsidRPr="0054457A">
        <w:rPr>
          <w:rFonts w:ascii="Bookman Old Style" w:hAnsi="Bookman Old Style" w:cs="Times New Roman"/>
          <w:bCs/>
          <w:i/>
          <w:iCs/>
          <w:color w:val="000000"/>
          <w:sz w:val="26"/>
          <w:szCs w:val="26"/>
        </w:rPr>
        <w:t>εκδοχείς</w:t>
      </w:r>
      <w:proofErr w:type="spellEnd"/>
      <w:r w:rsidR="0054457A" w:rsidRPr="0054457A">
        <w:rPr>
          <w:rFonts w:ascii="Bookman Old Style" w:hAnsi="Bookman Old Style" w:cs="Times New Roman"/>
          <w:bCs/>
          <w:i/>
          <w:iCs/>
          <w:color w:val="000000"/>
          <w:sz w:val="26"/>
          <w:szCs w:val="26"/>
        </w:rPr>
        <w:t xml:space="preserve"> και αντιπροσώπους των πιο πάνω φυσικών ή νομικών προσώπων, συμπεριλαμβανομένων αλλά μη </w:t>
      </w:r>
      <w:proofErr w:type="spellStart"/>
      <w:r w:rsidR="0054457A" w:rsidRPr="0054457A">
        <w:rPr>
          <w:rFonts w:ascii="Bookman Old Style" w:hAnsi="Bookman Old Style" w:cs="Times New Roman"/>
          <w:bCs/>
          <w:i/>
          <w:iCs/>
          <w:color w:val="000000"/>
          <w:sz w:val="26"/>
          <w:szCs w:val="26"/>
        </w:rPr>
        <w:t>περιοριζομένων</w:t>
      </w:r>
      <w:proofErr w:type="spellEnd"/>
      <w:r w:rsidR="0054457A" w:rsidRPr="0054457A">
        <w:rPr>
          <w:rFonts w:ascii="Bookman Old Style" w:hAnsi="Bookman Old Style" w:cs="Times New Roman"/>
          <w:bCs/>
          <w:i/>
          <w:iCs/>
          <w:color w:val="000000"/>
          <w:sz w:val="26"/>
          <w:szCs w:val="26"/>
        </w:rPr>
        <w:t xml:space="preserve"> σε όλες τις παρούσες και προγενέστερες μητρικές, θυγατρικές ή εξαρτώμενες εταιρείες ……………… (εφεξής στο παρόν καλουμένους μαζί σωρευτικά  “οι Απαλλασσόμενοι”)</w:t>
      </w:r>
      <w:r w:rsidR="0054457A">
        <w:rPr>
          <w:rFonts w:ascii="Bookman Old Style" w:hAnsi="Bookman Old Style" w:cs="Times New Roman"/>
          <w:bCs/>
          <w:i/>
          <w:iCs/>
          <w:color w:val="000000"/>
          <w:sz w:val="26"/>
          <w:szCs w:val="26"/>
        </w:rPr>
        <w:t xml:space="preserve">, αναφορικά με οποιαδήποτε και όλες τις απαιτήσεις και αξιώσεις, χρηματικά ποσά, αγωγές, δικαιώματα, </w:t>
      </w:r>
      <w:proofErr w:type="spellStart"/>
      <w:r w:rsidR="0054457A">
        <w:rPr>
          <w:rFonts w:ascii="Bookman Old Style" w:hAnsi="Bookman Old Style" w:cs="Times New Roman"/>
          <w:bCs/>
          <w:i/>
          <w:iCs/>
          <w:color w:val="000000"/>
          <w:sz w:val="26"/>
          <w:szCs w:val="26"/>
        </w:rPr>
        <w:t>νομίμους</w:t>
      </w:r>
      <w:proofErr w:type="spellEnd"/>
      <w:r w:rsidR="0054457A">
        <w:rPr>
          <w:rFonts w:ascii="Bookman Old Style" w:hAnsi="Bookman Old Style" w:cs="Times New Roman"/>
          <w:bCs/>
          <w:i/>
          <w:iCs/>
          <w:color w:val="000000"/>
          <w:sz w:val="26"/>
          <w:szCs w:val="26"/>
        </w:rPr>
        <w:t xml:space="preserve"> λόγους δικαστικής επιδίωξης οποιασδήποτε πρόσθετης θεραπείας, υποχρεώσεις και ευθύνες, είτε γνωστές είτε άγνωστες, οποιουδήποτε είδους ή φύσεως εν γένει, τις οποίες εμείς οι </w:t>
      </w:r>
      <w:proofErr w:type="spellStart"/>
      <w:r w:rsidR="0054457A">
        <w:rPr>
          <w:rFonts w:ascii="Bookman Old Style" w:hAnsi="Bookman Old Style" w:cs="Times New Roman"/>
          <w:bCs/>
          <w:i/>
          <w:iCs/>
          <w:color w:val="000000"/>
          <w:sz w:val="26"/>
          <w:szCs w:val="26"/>
        </w:rPr>
        <w:t>Απαλλάσσοντες</w:t>
      </w:r>
      <w:proofErr w:type="spellEnd"/>
      <w:r w:rsidR="0054457A">
        <w:rPr>
          <w:rFonts w:ascii="Bookman Old Style" w:hAnsi="Bookman Old Style" w:cs="Times New Roman"/>
          <w:bCs/>
          <w:i/>
          <w:iCs/>
          <w:color w:val="000000"/>
          <w:sz w:val="26"/>
          <w:szCs w:val="26"/>
        </w:rPr>
        <w:t xml:space="preserve"> έχουμε, είχαμε ή ισχυριζόμαστε ότι είχαμε ή τώρα έχουμε στο μέλλον και έχουν ως αιτία γένεσης ή με οποιονδήποτε τρόπο, είτε άμεσα είτε έμμεσα, συνδέονται ή σχετίζονται προς διατεινόμενες ζημίες, τις οποίες υπέστησαν εμείς οι </w:t>
      </w:r>
      <w:proofErr w:type="spellStart"/>
      <w:r w:rsidR="0054457A">
        <w:rPr>
          <w:rFonts w:ascii="Bookman Old Style" w:hAnsi="Bookman Old Style" w:cs="Times New Roman"/>
          <w:bCs/>
          <w:i/>
          <w:iCs/>
          <w:color w:val="000000"/>
          <w:sz w:val="26"/>
          <w:szCs w:val="26"/>
        </w:rPr>
        <w:t>Απαλλάσσοντες</w:t>
      </w:r>
      <w:proofErr w:type="spellEnd"/>
      <w:r w:rsidR="0054457A">
        <w:rPr>
          <w:rFonts w:ascii="Bookman Old Style" w:hAnsi="Bookman Old Style" w:cs="Times New Roman"/>
          <w:bCs/>
          <w:i/>
          <w:iCs/>
          <w:color w:val="000000"/>
          <w:sz w:val="26"/>
          <w:szCs w:val="26"/>
        </w:rPr>
        <w:t xml:space="preserve"> ως αποτέλεσμα του θανάτου του πιο πάνω Αποθανόντος ή συνεπεία του αεροπορικού ατυχήματος της 14</w:t>
      </w:r>
      <w:r w:rsidR="0054457A" w:rsidRPr="0054457A">
        <w:rPr>
          <w:rFonts w:ascii="Bookman Old Style" w:hAnsi="Bookman Old Style" w:cs="Times New Roman"/>
          <w:bCs/>
          <w:i/>
          <w:iCs/>
          <w:color w:val="000000"/>
          <w:sz w:val="26"/>
          <w:szCs w:val="26"/>
          <w:vertAlign w:val="superscript"/>
        </w:rPr>
        <w:t>ης</w:t>
      </w:r>
      <w:r w:rsidR="0054457A">
        <w:rPr>
          <w:rFonts w:ascii="Bookman Old Style" w:hAnsi="Bookman Old Style" w:cs="Times New Roman"/>
          <w:bCs/>
          <w:i/>
          <w:iCs/>
          <w:color w:val="000000"/>
          <w:sz w:val="26"/>
          <w:szCs w:val="26"/>
        </w:rPr>
        <w:t xml:space="preserve"> Αυγούσ</w:t>
      </w:r>
      <w:r w:rsidR="00C95BD6">
        <w:rPr>
          <w:rFonts w:ascii="Bookman Old Style" w:hAnsi="Bookman Old Style" w:cs="Times New Roman"/>
          <w:bCs/>
          <w:i/>
          <w:iCs/>
          <w:color w:val="000000"/>
          <w:sz w:val="26"/>
          <w:szCs w:val="26"/>
        </w:rPr>
        <w:t>τ</w:t>
      </w:r>
      <w:r w:rsidR="0054457A">
        <w:rPr>
          <w:rFonts w:ascii="Bookman Old Style" w:hAnsi="Bookman Old Style" w:cs="Times New Roman"/>
          <w:bCs/>
          <w:i/>
          <w:iCs/>
          <w:color w:val="000000"/>
          <w:sz w:val="26"/>
          <w:szCs w:val="26"/>
        </w:rPr>
        <w:t>ου 2005 ……………………………………………….</w:t>
      </w:r>
    </w:p>
    <w:p w14:paraId="684E3E5B" w14:textId="17D3BE2B" w:rsidR="000B6E06" w:rsidRPr="0054457A" w:rsidRDefault="0054457A" w:rsidP="0054457A">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  </w:t>
      </w:r>
      <w:r w:rsidRPr="0054457A">
        <w:rPr>
          <w:rFonts w:ascii="Bookman Old Style" w:hAnsi="Bookman Old Style" w:cs="Times New Roman"/>
          <w:bCs/>
          <w:i/>
          <w:iCs/>
          <w:color w:val="000000"/>
          <w:sz w:val="26"/>
          <w:szCs w:val="26"/>
        </w:rPr>
        <w:t xml:space="preserve">  </w:t>
      </w:r>
      <w:r w:rsidR="00D821F6" w:rsidRPr="0054457A">
        <w:rPr>
          <w:rFonts w:ascii="Bookman Old Style" w:hAnsi="Bookman Old Style" w:cs="Times New Roman"/>
          <w:bCs/>
          <w:i/>
          <w:iCs/>
          <w:color w:val="000000"/>
          <w:sz w:val="26"/>
          <w:szCs w:val="26"/>
        </w:rPr>
        <w:t xml:space="preserve">    </w:t>
      </w:r>
    </w:p>
    <w:p w14:paraId="727D2077" w14:textId="01C5AEE8" w:rsidR="0054457A" w:rsidRDefault="0054457A" w:rsidP="00D821F6">
      <w:pPr>
        <w:spacing w:line="480" w:lineRule="auto"/>
        <w:ind w:left="709"/>
        <w:rPr>
          <w:rFonts w:ascii="Bookman Old Style" w:hAnsi="Bookman Old Style" w:cs="Times New Roman"/>
          <w:bCs/>
          <w:color w:val="000000"/>
          <w:sz w:val="26"/>
          <w:szCs w:val="26"/>
        </w:rPr>
      </w:pPr>
      <w:r>
        <w:rPr>
          <w:rFonts w:ascii="Bookman Old Style" w:hAnsi="Bookman Old Style" w:cs="Times New Roman"/>
          <w:bCs/>
          <w:color w:val="000000"/>
          <w:sz w:val="26"/>
          <w:szCs w:val="26"/>
        </w:rPr>
        <w:t>[…]</w:t>
      </w:r>
    </w:p>
    <w:p w14:paraId="5318C703" w14:textId="231C1E66" w:rsidR="000B3C46" w:rsidRDefault="000B3C46" w:rsidP="000B3C46">
      <w:pPr>
        <w:spacing w:line="240" w:lineRule="auto"/>
        <w:ind w:left="709"/>
        <w:rPr>
          <w:rFonts w:ascii="Bookman Old Style" w:hAnsi="Bookman Old Style" w:cs="Arial"/>
          <w:i/>
          <w:iCs/>
          <w:color w:val="000000"/>
          <w:sz w:val="26"/>
          <w:szCs w:val="26"/>
        </w:rPr>
      </w:pPr>
      <w:r w:rsidRPr="000B3C46">
        <w:rPr>
          <w:rFonts w:ascii="Bookman Old Style" w:hAnsi="Bookman Old Style" w:cs="Arial"/>
          <w:i/>
          <w:iCs/>
          <w:color w:val="000000"/>
          <w:sz w:val="26"/>
          <w:szCs w:val="26"/>
        </w:rPr>
        <w:t xml:space="preserve">«Οι </w:t>
      </w:r>
      <w:proofErr w:type="spellStart"/>
      <w:r w:rsidRPr="000B3C46">
        <w:rPr>
          <w:rFonts w:ascii="Bookman Old Style" w:hAnsi="Bookman Old Style" w:cs="Arial"/>
          <w:i/>
          <w:iCs/>
          <w:color w:val="000000"/>
          <w:sz w:val="26"/>
          <w:szCs w:val="26"/>
        </w:rPr>
        <w:t>Απαλλάσοντες</w:t>
      </w:r>
      <w:proofErr w:type="spellEnd"/>
      <w:r w:rsidRPr="000B3C46">
        <w:rPr>
          <w:rFonts w:ascii="Bookman Old Style" w:hAnsi="Bookman Old Style" w:cs="Arial"/>
          <w:i/>
          <w:iCs/>
          <w:color w:val="000000"/>
          <w:sz w:val="26"/>
          <w:szCs w:val="26"/>
        </w:rPr>
        <w:t xml:space="preserve"> επιβεβαιώνουν ότι αποτελεί σαφή και καθαρή πρόθεση τους, εκφραζόμενη με την παρούσα, να παράσχουν και παρέχουν πλήρη απαλλαγή αναφορικά με οποιεσδήποτε και όλες τις απαιτήσεις και αξιώσεις τους οποιουδήποτε είδους ή φύσης και εναντίον οποιωνδήποτε και όλων των μερών, τα οποία πιθανόν να έχουν ευθύνη για το θάνατο των αποθανόντων σε οποιαδήποτε δικαιοδοσία ή χώρα συμπεριλαμβανομένων οποιωνδήποτε απαιτήσεων τις οποίες οι </w:t>
      </w:r>
      <w:proofErr w:type="spellStart"/>
      <w:r w:rsidRPr="000B3C46">
        <w:rPr>
          <w:rFonts w:ascii="Bookman Old Style" w:hAnsi="Bookman Old Style" w:cs="Arial"/>
          <w:i/>
          <w:iCs/>
          <w:color w:val="000000"/>
          <w:sz w:val="26"/>
          <w:szCs w:val="26"/>
        </w:rPr>
        <w:t>Απαλλάσσοντες</w:t>
      </w:r>
      <w:proofErr w:type="spellEnd"/>
      <w:r w:rsidRPr="000B3C46">
        <w:rPr>
          <w:rFonts w:ascii="Bookman Old Style" w:hAnsi="Bookman Old Style" w:cs="Arial"/>
          <w:i/>
          <w:iCs/>
          <w:color w:val="000000"/>
          <w:sz w:val="26"/>
          <w:szCs w:val="26"/>
        </w:rPr>
        <w:t xml:space="preserve"> δεν γνωρίζουν σήμερα ή δεν εικάζουν ότι υφίστανται κατά τον χρόνο υπογραφής της παρούσας εξόφλησης. </w:t>
      </w:r>
    </w:p>
    <w:p w14:paraId="2A27495B" w14:textId="77777777" w:rsidR="0054457A" w:rsidRDefault="0054457A" w:rsidP="000B3C46">
      <w:pPr>
        <w:spacing w:line="240" w:lineRule="auto"/>
        <w:ind w:left="709"/>
        <w:rPr>
          <w:rFonts w:ascii="Bookman Old Style" w:hAnsi="Bookman Old Style" w:cs="Arial"/>
          <w:i/>
          <w:iCs/>
          <w:color w:val="000000"/>
          <w:sz w:val="26"/>
          <w:szCs w:val="26"/>
        </w:rPr>
      </w:pPr>
    </w:p>
    <w:p w14:paraId="6EBAD6DA" w14:textId="6486C4FE" w:rsidR="0054457A" w:rsidRDefault="0054457A" w:rsidP="000B3C46">
      <w:pPr>
        <w:spacing w:line="240" w:lineRule="auto"/>
        <w:ind w:left="709"/>
        <w:rPr>
          <w:rFonts w:ascii="Bookman Old Style" w:hAnsi="Bookman Old Style" w:cs="Arial"/>
          <w:i/>
          <w:iCs/>
          <w:color w:val="000000"/>
          <w:sz w:val="26"/>
          <w:szCs w:val="26"/>
        </w:rPr>
      </w:pPr>
      <w:r>
        <w:rPr>
          <w:rFonts w:ascii="Bookman Old Style" w:hAnsi="Bookman Old Style" w:cs="Arial"/>
          <w:i/>
          <w:iCs/>
          <w:color w:val="000000"/>
          <w:sz w:val="26"/>
          <w:szCs w:val="26"/>
        </w:rPr>
        <w:t>[…]</w:t>
      </w:r>
    </w:p>
    <w:p w14:paraId="35D95952" w14:textId="77777777" w:rsidR="00C04FAA" w:rsidRDefault="00C04FAA" w:rsidP="000B3C46">
      <w:pPr>
        <w:spacing w:line="240" w:lineRule="auto"/>
        <w:ind w:left="709"/>
        <w:rPr>
          <w:rFonts w:ascii="Bookman Old Style" w:hAnsi="Bookman Old Style" w:cs="Arial"/>
          <w:i/>
          <w:iCs/>
          <w:color w:val="000000"/>
          <w:sz w:val="26"/>
          <w:szCs w:val="26"/>
        </w:rPr>
      </w:pPr>
    </w:p>
    <w:p w14:paraId="60F43375" w14:textId="77777777" w:rsidR="00C04FAA" w:rsidRPr="006570F8" w:rsidRDefault="00C04FAA" w:rsidP="000B3C46">
      <w:pPr>
        <w:spacing w:line="240" w:lineRule="auto"/>
        <w:ind w:left="709"/>
        <w:rPr>
          <w:rFonts w:ascii="Bookman Old Style" w:hAnsi="Bookman Old Style" w:cs="Arial"/>
          <w:i/>
          <w:iCs/>
          <w:color w:val="000000"/>
          <w:sz w:val="26"/>
          <w:szCs w:val="26"/>
        </w:rPr>
      </w:pPr>
      <w:r>
        <w:rPr>
          <w:rFonts w:ascii="Bookman Old Style" w:hAnsi="Bookman Old Style" w:cs="Arial"/>
          <w:i/>
          <w:iCs/>
          <w:color w:val="000000"/>
          <w:sz w:val="26"/>
          <w:szCs w:val="26"/>
        </w:rPr>
        <w:t xml:space="preserve">Η παρούσα Εξόφληση ρητά απαλλάσσει για πάντα αναφορικά με οποιαδήποτε αιτία αγωγής σε οποιαδήποτε δικαιοδοσία ή χώρα βασιζόμενη σε θάνατο εξ αδικοπραξίας, νόμο περί επιβίωσης, αστικό δίκαιο, κοινό δίκαιο ή θρησκευτικό δίκαιο (συμπεριλαμβανομένης της </w:t>
      </w:r>
      <w:proofErr w:type="spellStart"/>
      <w:r>
        <w:rPr>
          <w:rFonts w:ascii="Bookman Old Style" w:hAnsi="Bookman Old Style" w:cs="Arial"/>
          <w:i/>
          <w:iCs/>
          <w:color w:val="000000"/>
          <w:sz w:val="26"/>
          <w:szCs w:val="26"/>
        </w:rPr>
        <w:t>Σαρία</w:t>
      </w:r>
      <w:proofErr w:type="spellEnd"/>
      <w:r>
        <w:rPr>
          <w:rFonts w:ascii="Bookman Old Style" w:hAnsi="Bookman Old Style" w:cs="Arial"/>
          <w:i/>
          <w:iCs/>
          <w:color w:val="000000"/>
          <w:sz w:val="26"/>
          <w:szCs w:val="26"/>
        </w:rPr>
        <w:t>-</w:t>
      </w:r>
      <w:r>
        <w:rPr>
          <w:rFonts w:ascii="Bookman Old Style" w:hAnsi="Bookman Old Style" w:cs="Arial"/>
          <w:i/>
          <w:iCs/>
          <w:color w:val="000000"/>
          <w:sz w:val="26"/>
          <w:szCs w:val="26"/>
          <w:lang w:val="en-US"/>
        </w:rPr>
        <w:t>Sharia</w:t>
      </w:r>
      <w:r w:rsidRPr="00C04FAA">
        <w:rPr>
          <w:rFonts w:ascii="Bookman Old Style" w:hAnsi="Bookman Old Style" w:cs="Arial"/>
          <w:i/>
          <w:iCs/>
          <w:color w:val="000000"/>
          <w:sz w:val="26"/>
          <w:szCs w:val="26"/>
        </w:rPr>
        <w:t>)</w:t>
      </w:r>
      <w:r>
        <w:rPr>
          <w:rFonts w:ascii="Bookman Old Style" w:hAnsi="Bookman Old Style" w:cs="Arial"/>
          <w:i/>
          <w:iCs/>
          <w:color w:val="000000"/>
          <w:sz w:val="26"/>
          <w:szCs w:val="26"/>
        </w:rPr>
        <w:t xml:space="preserve"> ή σε </w:t>
      </w:r>
      <w:proofErr w:type="spellStart"/>
      <w:r>
        <w:rPr>
          <w:rFonts w:ascii="Bookman Old Style" w:hAnsi="Bookman Old Style" w:cs="Arial"/>
          <w:i/>
          <w:iCs/>
          <w:color w:val="000000"/>
          <w:sz w:val="26"/>
          <w:szCs w:val="26"/>
        </w:rPr>
        <w:t>οποιοδήοτε</w:t>
      </w:r>
      <w:proofErr w:type="spellEnd"/>
      <w:r>
        <w:rPr>
          <w:rFonts w:ascii="Bookman Old Style" w:hAnsi="Bookman Old Style" w:cs="Arial"/>
          <w:i/>
          <w:iCs/>
          <w:color w:val="000000"/>
          <w:sz w:val="26"/>
          <w:szCs w:val="26"/>
        </w:rPr>
        <w:t xml:space="preserve"> άλλο νόμο, κώδικα, διεθνή σύμβαση ή νομοθετικό, δικαστικό ή εκτελεστικό διάταγμα ή νόμο, που θα μπορούσε να επιδιωχθεί από τους </w:t>
      </w:r>
      <w:proofErr w:type="spellStart"/>
      <w:r>
        <w:rPr>
          <w:rFonts w:ascii="Bookman Old Style" w:hAnsi="Bookman Old Style" w:cs="Arial"/>
          <w:i/>
          <w:iCs/>
          <w:color w:val="000000"/>
          <w:sz w:val="26"/>
          <w:szCs w:val="26"/>
        </w:rPr>
        <w:t>Απαλλάσσοντες</w:t>
      </w:r>
      <w:proofErr w:type="spellEnd"/>
      <w:r>
        <w:rPr>
          <w:rFonts w:ascii="Bookman Old Style" w:hAnsi="Bookman Old Style" w:cs="Arial"/>
          <w:i/>
          <w:iCs/>
          <w:color w:val="000000"/>
          <w:sz w:val="26"/>
          <w:szCs w:val="26"/>
        </w:rPr>
        <w:t xml:space="preserve"> ως αποτέλεσμα του Ατυχήματος της πτήσης </w:t>
      </w:r>
      <w:proofErr w:type="spellStart"/>
      <w:r>
        <w:rPr>
          <w:rFonts w:ascii="Bookman Old Style" w:hAnsi="Bookman Old Style" w:cs="Arial"/>
          <w:i/>
          <w:iCs/>
          <w:color w:val="000000"/>
          <w:sz w:val="26"/>
          <w:szCs w:val="26"/>
        </w:rPr>
        <w:t>Νο</w:t>
      </w:r>
      <w:proofErr w:type="spellEnd"/>
      <w:r>
        <w:rPr>
          <w:rFonts w:ascii="Bookman Old Style" w:hAnsi="Bookman Old Style" w:cs="Arial"/>
          <w:i/>
          <w:iCs/>
          <w:color w:val="000000"/>
          <w:sz w:val="26"/>
          <w:szCs w:val="26"/>
        </w:rPr>
        <w:t>. Ζ</w:t>
      </w:r>
      <w:r>
        <w:rPr>
          <w:rFonts w:ascii="Bookman Old Style" w:hAnsi="Bookman Old Style" w:cs="Arial"/>
          <w:i/>
          <w:iCs/>
          <w:color w:val="000000"/>
          <w:sz w:val="26"/>
          <w:szCs w:val="26"/>
          <w:lang w:val="en-US"/>
        </w:rPr>
        <w:t>U</w:t>
      </w:r>
      <w:r w:rsidRPr="006570F8">
        <w:rPr>
          <w:rFonts w:ascii="Bookman Old Style" w:hAnsi="Bookman Old Style" w:cs="Arial"/>
          <w:i/>
          <w:iCs/>
          <w:color w:val="000000"/>
          <w:sz w:val="26"/>
          <w:szCs w:val="26"/>
        </w:rPr>
        <w:t>522</w:t>
      </w:r>
      <w:r>
        <w:rPr>
          <w:rFonts w:ascii="Bookman Old Style" w:hAnsi="Bookman Old Style" w:cs="Arial"/>
          <w:i/>
          <w:iCs/>
          <w:color w:val="000000"/>
          <w:sz w:val="26"/>
          <w:szCs w:val="26"/>
        </w:rPr>
        <w:t xml:space="preserve"> της Εταιρείας </w:t>
      </w:r>
      <w:r w:rsidRPr="006570F8">
        <w:rPr>
          <w:rFonts w:ascii="Bookman Old Style" w:hAnsi="Bookman Old Style" w:cs="Arial"/>
          <w:i/>
          <w:iCs/>
          <w:color w:val="000000"/>
          <w:sz w:val="26"/>
          <w:szCs w:val="26"/>
        </w:rPr>
        <w:t>“</w:t>
      </w:r>
      <w:r>
        <w:rPr>
          <w:rFonts w:ascii="Bookman Old Style" w:hAnsi="Bookman Old Style" w:cs="Arial"/>
          <w:i/>
          <w:iCs/>
          <w:color w:val="000000"/>
          <w:sz w:val="26"/>
          <w:szCs w:val="26"/>
          <w:lang w:val="en-US"/>
        </w:rPr>
        <w:t>HELIOS</w:t>
      </w:r>
      <w:r w:rsidRPr="006570F8">
        <w:rPr>
          <w:rFonts w:ascii="Bookman Old Style" w:hAnsi="Bookman Old Style" w:cs="Arial"/>
          <w:i/>
          <w:iCs/>
          <w:color w:val="000000"/>
          <w:sz w:val="26"/>
          <w:szCs w:val="26"/>
        </w:rPr>
        <w:t xml:space="preserve"> </w:t>
      </w:r>
      <w:r>
        <w:rPr>
          <w:rFonts w:ascii="Bookman Old Style" w:hAnsi="Bookman Old Style" w:cs="Arial"/>
          <w:i/>
          <w:iCs/>
          <w:color w:val="000000"/>
          <w:sz w:val="26"/>
          <w:szCs w:val="26"/>
          <w:lang w:val="en-US"/>
        </w:rPr>
        <w:t>AIRWAYS</w:t>
      </w:r>
      <w:r w:rsidRPr="006570F8">
        <w:rPr>
          <w:rFonts w:ascii="Bookman Old Style" w:hAnsi="Bookman Old Style" w:cs="Arial"/>
          <w:i/>
          <w:iCs/>
          <w:color w:val="000000"/>
          <w:sz w:val="26"/>
          <w:szCs w:val="26"/>
        </w:rPr>
        <w:t>”.</w:t>
      </w:r>
    </w:p>
    <w:p w14:paraId="6ECD953C" w14:textId="77777777" w:rsidR="00C04FAA" w:rsidRPr="006570F8" w:rsidRDefault="00C04FAA" w:rsidP="000B3C46">
      <w:pPr>
        <w:spacing w:line="240" w:lineRule="auto"/>
        <w:ind w:left="709"/>
        <w:rPr>
          <w:rFonts w:ascii="Bookman Old Style" w:hAnsi="Bookman Old Style" w:cs="Arial"/>
          <w:i/>
          <w:iCs/>
          <w:color w:val="000000"/>
          <w:sz w:val="26"/>
          <w:szCs w:val="26"/>
        </w:rPr>
      </w:pPr>
    </w:p>
    <w:p w14:paraId="516D65D6" w14:textId="3A06BFED" w:rsidR="00C04FAA" w:rsidRPr="007B6BA8" w:rsidRDefault="00C04FAA" w:rsidP="000B3C46">
      <w:pPr>
        <w:spacing w:line="240" w:lineRule="auto"/>
        <w:ind w:left="709"/>
        <w:rPr>
          <w:rFonts w:ascii="Bookman Old Style" w:hAnsi="Bookman Old Style" w:cs="Arial"/>
          <w:i/>
          <w:iCs/>
          <w:color w:val="000000"/>
          <w:sz w:val="26"/>
          <w:szCs w:val="26"/>
        </w:rPr>
      </w:pPr>
      <w:r w:rsidRPr="006570F8">
        <w:rPr>
          <w:rFonts w:ascii="Bookman Old Style" w:hAnsi="Bookman Old Style" w:cs="Arial"/>
          <w:i/>
          <w:iCs/>
          <w:color w:val="000000"/>
          <w:sz w:val="26"/>
          <w:szCs w:val="26"/>
        </w:rPr>
        <w:t>[…]</w:t>
      </w:r>
      <w:r>
        <w:rPr>
          <w:rFonts w:ascii="Bookman Old Style" w:hAnsi="Bookman Old Style" w:cs="Arial"/>
          <w:i/>
          <w:iCs/>
          <w:color w:val="000000"/>
          <w:sz w:val="26"/>
          <w:szCs w:val="26"/>
        </w:rPr>
        <w:t xml:space="preserve"> </w:t>
      </w:r>
    </w:p>
    <w:p w14:paraId="38CC56C9" w14:textId="77777777" w:rsidR="0054457A" w:rsidRPr="007B6BA8" w:rsidRDefault="0054457A" w:rsidP="000B3C46">
      <w:pPr>
        <w:spacing w:line="330" w:lineRule="atLeast"/>
        <w:ind w:left="709" w:firstLine="11"/>
        <w:rPr>
          <w:rFonts w:ascii="Bookman Old Style" w:hAnsi="Bookman Old Style" w:cs="Arial"/>
          <w:i/>
          <w:iCs/>
          <w:color w:val="000000"/>
          <w:sz w:val="26"/>
          <w:szCs w:val="26"/>
        </w:rPr>
      </w:pPr>
    </w:p>
    <w:p w14:paraId="403C2EFA" w14:textId="50CCDA33" w:rsidR="000B3C46" w:rsidRDefault="000B3C46" w:rsidP="000B3C46">
      <w:pPr>
        <w:spacing w:line="330" w:lineRule="atLeast"/>
        <w:ind w:left="709" w:firstLine="11"/>
        <w:rPr>
          <w:rFonts w:ascii="Bookman Old Style" w:hAnsi="Bookman Old Style" w:cs="Arial"/>
          <w:i/>
          <w:iCs/>
          <w:color w:val="000000"/>
          <w:sz w:val="26"/>
          <w:szCs w:val="26"/>
        </w:rPr>
      </w:pPr>
      <w:r w:rsidRPr="007B6BA8">
        <w:rPr>
          <w:rFonts w:ascii="Bookman Old Style" w:hAnsi="Bookman Old Style" w:cs="Arial"/>
          <w:i/>
          <w:iCs/>
          <w:color w:val="000000"/>
          <w:sz w:val="26"/>
          <w:szCs w:val="26"/>
        </w:rPr>
        <w:t xml:space="preserve">Περαιτέρω συμφωνείται και γίνεται αντιληπτό ότι οι </w:t>
      </w:r>
      <w:proofErr w:type="spellStart"/>
      <w:r w:rsidRPr="007B6BA8">
        <w:rPr>
          <w:rFonts w:ascii="Bookman Old Style" w:hAnsi="Bookman Old Style" w:cs="Arial"/>
          <w:i/>
          <w:iCs/>
          <w:color w:val="000000"/>
          <w:sz w:val="26"/>
          <w:szCs w:val="26"/>
        </w:rPr>
        <w:t>Εξοφλούντες</w:t>
      </w:r>
      <w:proofErr w:type="spellEnd"/>
      <w:r w:rsidRPr="007B6BA8">
        <w:rPr>
          <w:rFonts w:ascii="Bookman Old Style" w:hAnsi="Bookman Old Style" w:cs="Arial"/>
          <w:i/>
          <w:iCs/>
          <w:color w:val="000000"/>
          <w:sz w:val="26"/>
          <w:szCs w:val="26"/>
        </w:rPr>
        <w:t xml:space="preserve"> θα αποζημιώσουν τους Απαλλασσόμενους αναφορικά με κάθε είδους αξιώσεις εκ μέρους οποιουδήποτε τρίτου μέρους, συμπεριλαμβανομένης της Κυπριακής Κυβέρνησης αλλά χωρίς περιορισμό σε αυτήν, για συνεισφορά, αποζημίωση ή αποκατάσταση οποιασδήποτε ζημιάς, που προκύπτει από τον θάνατο των Αποθανόντων</w:t>
      </w:r>
      <w:r w:rsidR="000D07E6">
        <w:rPr>
          <w:rFonts w:ascii="Bookman Old Style" w:hAnsi="Bookman Old Style" w:cs="Arial"/>
          <w:i/>
          <w:iCs/>
          <w:color w:val="000000"/>
          <w:sz w:val="26"/>
          <w:szCs w:val="26"/>
        </w:rPr>
        <w:t>»</w:t>
      </w:r>
      <w:r w:rsidRPr="007B6BA8">
        <w:rPr>
          <w:rFonts w:ascii="Bookman Old Style" w:hAnsi="Bookman Old Style" w:cs="Arial"/>
          <w:i/>
          <w:iCs/>
          <w:color w:val="000000"/>
          <w:sz w:val="26"/>
          <w:szCs w:val="26"/>
        </w:rPr>
        <w:t>. </w:t>
      </w:r>
    </w:p>
    <w:p w14:paraId="5D4CD6E8" w14:textId="77777777" w:rsidR="000B3C46" w:rsidRPr="007B6BA8" w:rsidRDefault="000B3C46" w:rsidP="000B3C46">
      <w:pPr>
        <w:spacing w:line="330" w:lineRule="atLeast"/>
        <w:rPr>
          <w:rFonts w:ascii="Bookman Old Style" w:hAnsi="Bookman Old Style" w:cs="Arial"/>
          <w:i/>
          <w:iCs/>
          <w:color w:val="000000"/>
          <w:sz w:val="26"/>
          <w:szCs w:val="26"/>
        </w:rPr>
      </w:pPr>
    </w:p>
    <w:p w14:paraId="6AE1C43A" w14:textId="77777777" w:rsidR="0054457A" w:rsidRDefault="0054457A" w:rsidP="000B3C46">
      <w:pPr>
        <w:spacing w:line="330" w:lineRule="atLeast"/>
        <w:ind w:left="709"/>
        <w:rPr>
          <w:rFonts w:ascii="Verdana" w:hAnsi="Verdana"/>
          <w:i/>
          <w:iCs/>
          <w:szCs w:val="24"/>
        </w:rPr>
      </w:pPr>
    </w:p>
    <w:p w14:paraId="5D0D0140" w14:textId="14A96ACE" w:rsidR="0054457A" w:rsidRPr="000B3C46" w:rsidRDefault="00450A24" w:rsidP="0054457A">
      <w:pPr>
        <w:ind w:firstLine="284"/>
        <w:rPr>
          <w:rFonts w:ascii="Bookman Old Style" w:hAnsi="Bookman Old Style"/>
          <w:sz w:val="26"/>
          <w:szCs w:val="26"/>
        </w:rPr>
      </w:pPr>
      <w:r>
        <w:rPr>
          <w:rFonts w:ascii="Bookman Old Style" w:hAnsi="Bookman Old Style"/>
          <w:sz w:val="26"/>
          <w:szCs w:val="26"/>
        </w:rPr>
        <w:t xml:space="preserve">Τέλος, στη σελ. 11 των </w:t>
      </w:r>
      <w:r w:rsidR="000D07E6">
        <w:rPr>
          <w:rFonts w:ascii="Bookman Old Style" w:hAnsi="Bookman Old Style"/>
          <w:sz w:val="26"/>
          <w:szCs w:val="26"/>
        </w:rPr>
        <w:t>εγγράφων</w:t>
      </w:r>
      <w:r>
        <w:rPr>
          <w:rFonts w:ascii="Bookman Old Style" w:hAnsi="Bookman Old Style"/>
          <w:sz w:val="26"/>
          <w:szCs w:val="26"/>
        </w:rPr>
        <w:t>, καταγράφονται τα</w:t>
      </w:r>
      <w:r w:rsidR="0054457A">
        <w:rPr>
          <w:rFonts w:ascii="Bookman Old Style" w:hAnsi="Bookman Old Style"/>
          <w:sz w:val="26"/>
          <w:szCs w:val="26"/>
        </w:rPr>
        <w:t xml:space="preserve"> ακόλουθα</w:t>
      </w:r>
      <w:r w:rsidR="0054457A" w:rsidRPr="000B3C46">
        <w:rPr>
          <w:rFonts w:ascii="Bookman Old Style" w:hAnsi="Bookman Old Style"/>
          <w:sz w:val="26"/>
          <w:szCs w:val="26"/>
        </w:rPr>
        <w:t>:</w:t>
      </w:r>
    </w:p>
    <w:p w14:paraId="56F5D654" w14:textId="77777777" w:rsidR="0054457A" w:rsidRDefault="0054457A" w:rsidP="0054457A">
      <w:pPr>
        <w:ind w:firstLine="540"/>
        <w:rPr>
          <w:rFonts w:ascii="Bookman Old Style" w:hAnsi="Bookman Old Style"/>
          <w:sz w:val="26"/>
          <w:szCs w:val="26"/>
        </w:rPr>
      </w:pPr>
    </w:p>
    <w:p w14:paraId="302C4BCE" w14:textId="77777777" w:rsidR="0054457A" w:rsidRDefault="0054457A" w:rsidP="0054457A">
      <w:pPr>
        <w:spacing w:line="240" w:lineRule="auto"/>
        <w:ind w:left="709"/>
        <w:rPr>
          <w:rFonts w:ascii="Bookman Old Style" w:hAnsi="Bookman Old Style" w:cs="Arial"/>
          <w:i/>
          <w:iCs/>
          <w:color w:val="000000"/>
          <w:sz w:val="26"/>
          <w:szCs w:val="26"/>
        </w:rPr>
      </w:pPr>
      <w:r w:rsidRPr="007B6BA8">
        <w:rPr>
          <w:rFonts w:ascii="Bookman Old Style" w:hAnsi="Bookman Old Style" w:cs="Arial"/>
          <w:i/>
          <w:iCs/>
          <w:color w:val="000000"/>
          <w:sz w:val="26"/>
          <w:szCs w:val="26"/>
        </w:rPr>
        <w:t xml:space="preserve">«Η παρούσα εξόφληση θα ερμηνεύεται και εκτελείται σύμφωνα με το δίκαιο της Ελλάδος και τα μέρη συμφωνούν ότι σε περίπτωση οποιασδήποτε αμφισβήτησης ή διαφοράς αναφορικά με την παρούσα, θα συναινούν και θα παραπέμπουν την διαφορά αυτή στην αποκλειστική δικαιοδοσία οποιουδήποτε αρμοδίου Δικαστηρίου στην πόλη των Αθηνών, Ελλάδα.» </w:t>
      </w:r>
    </w:p>
    <w:p w14:paraId="3627FBE2" w14:textId="77777777" w:rsidR="00B676FB" w:rsidRDefault="00B676FB" w:rsidP="0054457A">
      <w:pPr>
        <w:spacing w:line="240" w:lineRule="auto"/>
        <w:ind w:left="709"/>
        <w:rPr>
          <w:rFonts w:ascii="Bookman Old Style" w:hAnsi="Bookman Old Style" w:cs="Arial"/>
          <w:i/>
          <w:iCs/>
          <w:color w:val="000000"/>
          <w:sz w:val="26"/>
          <w:szCs w:val="26"/>
        </w:rPr>
      </w:pPr>
    </w:p>
    <w:p w14:paraId="02AC2E24" w14:textId="77777777" w:rsidR="005A13DE" w:rsidRDefault="005A13DE" w:rsidP="0054457A">
      <w:pPr>
        <w:spacing w:line="240" w:lineRule="auto"/>
        <w:ind w:left="709"/>
        <w:rPr>
          <w:rFonts w:ascii="Bookman Old Style" w:hAnsi="Bookman Old Style" w:cs="Arial"/>
          <w:i/>
          <w:iCs/>
          <w:color w:val="000000"/>
          <w:sz w:val="26"/>
          <w:szCs w:val="26"/>
        </w:rPr>
      </w:pPr>
    </w:p>
    <w:p w14:paraId="2E64D7E8" w14:textId="77777777" w:rsidR="0054457A" w:rsidRDefault="0054457A" w:rsidP="0054457A">
      <w:pPr>
        <w:spacing w:line="240" w:lineRule="auto"/>
        <w:ind w:left="709"/>
        <w:rPr>
          <w:rFonts w:ascii="Verdana" w:hAnsi="Verdana"/>
          <w:i/>
          <w:iCs/>
          <w:szCs w:val="24"/>
        </w:rPr>
      </w:pPr>
      <w:r w:rsidRPr="00846752">
        <w:rPr>
          <w:rFonts w:ascii="Verdana" w:hAnsi="Verdana"/>
          <w:i/>
          <w:iCs/>
          <w:szCs w:val="24"/>
        </w:rPr>
        <w:t xml:space="preserve">   </w:t>
      </w:r>
    </w:p>
    <w:p w14:paraId="29957100" w14:textId="2FC4BF3A" w:rsidR="00C04FAA" w:rsidRDefault="00F033EE" w:rsidP="00720BB1">
      <w:pPr>
        <w:spacing w:line="480" w:lineRule="auto"/>
        <w:ind w:firstLine="284"/>
        <w:rPr>
          <w:rFonts w:ascii="Bookman Old Style" w:hAnsi="Bookman Old Style"/>
          <w:i/>
          <w:iCs/>
          <w:sz w:val="26"/>
          <w:szCs w:val="26"/>
        </w:rPr>
      </w:pPr>
      <w:r w:rsidRPr="00DB50B4">
        <w:rPr>
          <w:rFonts w:ascii="Bookman Old Style" w:hAnsi="Bookman Old Style" w:cs="Times New Roman"/>
          <w:bCs/>
          <w:color w:val="000000"/>
          <w:sz w:val="26"/>
          <w:szCs w:val="26"/>
        </w:rPr>
        <w:t>Το πε</w:t>
      </w:r>
      <w:r w:rsidR="001A02B2" w:rsidRPr="00DB50B4">
        <w:rPr>
          <w:rFonts w:ascii="Bookman Old Style" w:hAnsi="Bookman Old Style"/>
          <w:sz w:val="26"/>
          <w:szCs w:val="26"/>
        </w:rPr>
        <w:t>ριεχόμε</w:t>
      </w:r>
      <w:r w:rsidRPr="00DB50B4">
        <w:rPr>
          <w:rFonts w:ascii="Bookman Old Style" w:hAnsi="Bookman Old Style"/>
          <w:sz w:val="26"/>
          <w:szCs w:val="26"/>
        </w:rPr>
        <w:t xml:space="preserve">νο των εγγράφων που οι ενάγοντες </w:t>
      </w:r>
      <w:r w:rsidR="001A02B2" w:rsidRPr="00DB50B4">
        <w:rPr>
          <w:rFonts w:ascii="Bookman Old Style" w:hAnsi="Bookman Old Style"/>
          <w:sz w:val="26"/>
          <w:szCs w:val="26"/>
        </w:rPr>
        <w:t>υπέγραψαν</w:t>
      </w:r>
      <w:r w:rsidRPr="00DB50B4">
        <w:rPr>
          <w:rFonts w:ascii="Bookman Old Style" w:hAnsi="Bookman Old Style"/>
          <w:sz w:val="26"/>
          <w:szCs w:val="26"/>
        </w:rPr>
        <w:t>,</w:t>
      </w:r>
      <w:r w:rsidR="001A02B2" w:rsidRPr="00DB50B4">
        <w:rPr>
          <w:rFonts w:ascii="Bookman Old Style" w:hAnsi="Bookman Old Style"/>
          <w:sz w:val="26"/>
          <w:szCs w:val="26"/>
        </w:rPr>
        <w:t xml:space="preserve"> δεν υποστηρίζει ότι </w:t>
      </w:r>
      <w:r w:rsidRPr="00DB50B4">
        <w:rPr>
          <w:rFonts w:ascii="Bookman Old Style" w:hAnsi="Bookman Old Style"/>
          <w:sz w:val="26"/>
          <w:szCs w:val="26"/>
        </w:rPr>
        <w:t>οι</w:t>
      </w:r>
      <w:r w:rsidR="001A02B2" w:rsidRPr="00DB50B4">
        <w:rPr>
          <w:rFonts w:ascii="Bookman Old Style" w:hAnsi="Bookman Old Style"/>
          <w:sz w:val="26"/>
          <w:szCs w:val="26"/>
        </w:rPr>
        <w:t xml:space="preserve"> αποζημ</w:t>
      </w:r>
      <w:r w:rsidRPr="00DB50B4">
        <w:rPr>
          <w:rFonts w:ascii="Bookman Old Style" w:hAnsi="Bookman Old Style"/>
          <w:sz w:val="26"/>
          <w:szCs w:val="26"/>
        </w:rPr>
        <w:t>ιώσεις</w:t>
      </w:r>
      <w:r w:rsidR="001A02B2" w:rsidRPr="00DB50B4">
        <w:rPr>
          <w:rFonts w:ascii="Bookman Old Style" w:hAnsi="Bookman Old Style"/>
          <w:sz w:val="26"/>
          <w:szCs w:val="26"/>
        </w:rPr>
        <w:t xml:space="preserve"> </w:t>
      </w:r>
      <w:r w:rsidRPr="00DB50B4">
        <w:rPr>
          <w:rFonts w:ascii="Bookman Old Style" w:hAnsi="Bookman Old Style"/>
          <w:sz w:val="26"/>
          <w:szCs w:val="26"/>
        </w:rPr>
        <w:t xml:space="preserve">είχαν ληφθεί </w:t>
      </w:r>
      <w:r w:rsidR="001A02B2" w:rsidRPr="00DB50B4">
        <w:rPr>
          <w:rFonts w:ascii="Bookman Old Style" w:hAnsi="Bookman Old Style"/>
          <w:sz w:val="26"/>
          <w:szCs w:val="26"/>
        </w:rPr>
        <w:t>άνευ βλάβης</w:t>
      </w:r>
      <w:r w:rsidR="005A13DE" w:rsidRPr="00DB50B4">
        <w:rPr>
          <w:rFonts w:ascii="Bookman Old Style" w:hAnsi="Bookman Old Style"/>
          <w:sz w:val="26"/>
          <w:szCs w:val="26"/>
        </w:rPr>
        <w:t xml:space="preserve"> οποιωνδήποτε </w:t>
      </w:r>
      <w:r w:rsidR="001A02B2" w:rsidRPr="00DB50B4">
        <w:rPr>
          <w:rFonts w:ascii="Bookman Old Style" w:hAnsi="Bookman Old Style"/>
          <w:sz w:val="26"/>
          <w:szCs w:val="26"/>
        </w:rPr>
        <w:t>δικαιωμάτων</w:t>
      </w:r>
      <w:r w:rsidR="005A13DE" w:rsidRPr="00DB50B4">
        <w:rPr>
          <w:rFonts w:ascii="Bookman Old Style" w:hAnsi="Bookman Old Style"/>
          <w:sz w:val="26"/>
          <w:szCs w:val="26"/>
        </w:rPr>
        <w:t xml:space="preserve"> των εναγόντων</w:t>
      </w:r>
      <w:r w:rsidR="001A02B2" w:rsidRPr="00DB50B4">
        <w:rPr>
          <w:rFonts w:ascii="Bookman Old Style" w:hAnsi="Bookman Old Style"/>
          <w:sz w:val="26"/>
          <w:szCs w:val="26"/>
        </w:rPr>
        <w:t>.</w:t>
      </w:r>
      <w:r w:rsidR="005A13DE" w:rsidRPr="00DB50B4">
        <w:rPr>
          <w:rFonts w:ascii="Bookman Old Style" w:hAnsi="Bookman Old Style"/>
          <w:sz w:val="26"/>
          <w:szCs w:val="26"/>
        </w:rPr>
        <w:t xml:space="preserve"> </w:t>
      </w:r>
      <w:r w:rsidR="005A13DE" w:rsidRPr="00332D12">
        <w:rPr>
          <w:rFonts w:ascii="Bookman Old Style" w:hAnsi="Bookman Old Style"/>
          <w:sz w:val="26"/>
          <w:szCs w:val="26"/>
        </w:rPr>
        <w:t xml:space="preserve">Ουδεμία αναφορά γίνεται σε επιφύλαξη </w:t>
      </w:r>
      <w:r w:rsidR="006570F8" w:rsidRPr="00332D12">
        <w:rPr>
          <w:rFonts w:ascii="Bookman Old Style" w:hAnsi="Bookman Old Style"/>
          <w:sz w:val="26"/>
          <w:szCs w:val="26"/>
        </w:rPr>
        <w:t>δικαιώματος για έγερση οποιασδήποτε απαίτησης εναντίον οποιουδήποτε</w:t>
      </w:r>
      <w:r w:rsidR="005A13DE" w:rsidRPr="00332D12">
        <w:rPr>
          <w:rFonts w:ascii="Bookman Old Style" w:hAnsi="Bookman Old Style"/>
          <w:sz w:val="26"/>
          <w:szCs w:val="26"/>
        </w:rPr>
        <w:t>.</w:t>
      </w:r>
      <w:r w:rsidR="001A02B2" w:rsidRPr="00DB50B4">
        <w:rPr>
          <w:rFonts w:ascii="Bookman Old Style" w:hAnsi="Bookman Old Style"/>
          <w:sz w:val="26"/>
          <w:szCs w:val="26"/>
        </w:rPr>
        <w:t xml:space="preserve"> Τουναντίον,</w:t>
      </w:r>
      <w:r w:rsidR="005A13DE" w:rsidRPr="00DB50B4">
        <w:rPr>
          <w:rFonts w:ascii="Bookman Old Style" w:hAnsi="Bookman Old Style"/>
          <w:sz w:val="26"/>
          <w:szCs w:val="26"/>
        </w:rPr>
        <w:t xml:space="preserve"> οι ενάγοντες «</w:t>
      </w:r>
      <w:r w:rsidR="005A13DE" w:rsidRPr="00457DC4">
        <w:rPr>
          <w:rFonts w:ascii="Bookman Old Style" w:hAnsi="Bookman Old Style"/>
          <w:i/>
          <w:iCs/>
          <w:sz w:val="26"/>
          <w:szCs w:val="26"/>
        </w:rPr>
        <w:t>σε αντάλλαγμα του ποσού που λαμβάνουν</w:t>
      </w:r>
      <w:r w:rsidR="00457DC4" w:rsidRPr="00457DC4">
        <w:rPr>
          <w:rFonts w:ascii="Bookman Old Style" w:hAnsi="Bookman Old Style"/>
          <w:i/>
          <w:iCs/>
          <w:sz w:val="26"/>
          <w:szCs w:val="26"/>
        </w:rPr>
        <w:t>»</w:t>
      </w:r>
      <w:r w:rsidR="005A13DE" w:rsidRPr="00DB50B4">
        <w:rPr>
          <w:rFonts w:ascii="Bookman Old Style" w:hAnsi="Bookman Old Style"/>
          <w:sz w:val="26"/>
          <w:szCs w:val="26"/>
        </w:rPr>
        <w:t xml:space="preserve"> απαλλάσσουν τους πάντες </w:t>
      </w:r>
      <w:r w:rsidR="00720BB1">
        <w:rPr>
          <w:rFonts w:ascii="Bookman Old Style" w:hAnsi="Bookman Old Style"/>
          <w:sz w:val="26"/>
          <w:szCs w:val="26"/>
        </w:rPr>
        <w:t xml:space="preserve">και </w:t>
      </w:r>
      <w:r w:rsidR="000D07E6">
        <w:rPr>
          <w:rFonts w:ascii="Bookman Old Style" w:hAnsi="Bookman Old Style"/>
          <w:sz w:val="26"/>
          <w:szCs w:val="26"/>
        </w:rPr>
        <w:t xml:space="preserve">μάλιστα </w:t>
      </w:r>
      <w:r w:rsidR="00720BB1">
        <w:rPr>
          <w:rFonts w:ascii="Bookman Old Style" w:hAnsi="Bookman Old Style"/>
          <w:sz w:val="26"/>
          <w:szCs w:val="26"/>
        </w:rPr>
        <w:t xml:space="preserve">αναλαμβάνουν να </w:t>
      </w:r>
      <w:r w:rsidR="00457DC4">
        <w:rPr>
          <w:rFonts w:ascii="Bookman Old Style" w:hAnsi="Bookman Old Style"/>
          <w:sz w:val="26"/>
          <w:szCs w:val="26"/>
        </w:rPr>
        <w:t>εγκαταλείψουν</w:t>
      </w:r>
      <w:r w:rsidR="00332D12" w:rsidRPr="00332D12">
        <w:rPr>
          <w:rFonts w:ascii="Bookman Old Style" w:hAnsi="Bookman Old Style"/>
          <w:sz w:val="26"/>
          <w:szCs w:val="26"/>
        </w:rPr>
        <w:t xml:space="preserve">, </w:t>
      </w:r>
      <w:r w:rsidR="00332D12">
        <w:rPr>
          <w:rFonts w:ascii="Bookman Old Style" w:hAnsi="Bookman Old Style"/>
          <w:sz w:val="26"/>
          <w:szCs w:val="26"/>
        </w:rPr>
        <w:t>χωρίς επιφύλαξη,</w:t>
      </w:r>
      <w:r w:rsidR="00332D12" w:rsidRPr="00332D12">
        <w:rPr>
          <w:rFonts w:ascii="Bookman Old Style" w:hAnsi="Bookman Old Style"/>
          <w:sz w:val="26"/>
          <w:szCs w:val="26"/>
        </w:rPr>
        <w:t xml:space="preserve"> </w:t>
      </w:r>
      <w:r w:rsidR="007B3593">
        <w:rPr>
          <w:rFonts w:ascii="Bookman Old Style" w:hAnsi="Bookman Old Style"/>
          <w:sz w:val="26"/>
          <w:szCs w:val="26"/>
        </w:rPr>
        <w:t xml:space="preserve"> εκκρεμούσες</w:t>
      </w:r>
      <w:r w:rsidR="00720BB1">
        <w:rPr>
          <w:rFonts w:ascii="Bookman Old Style" w:hAnsi="Bookman Old Style"/>
          <w:sz w:val="26"/>
          <w:szCs w:val="26"/>
        </w:rPr>
        <w:t xml:space="preserve"> δικαστικές διαδικασίες σε σχέση με τον θάνατο των γονέων </w:t>
      </w:r>
      <w:r w:rsidR="00332D12">
        <w:rPr>
          <w:rFonts w:ascii="Bookman Old Style" w:hAnsi="Bookman Old Style"/>
          <w:sz w:val="26"/>
          <w:szCs w:val="26"/>
        </w:rPr>
        <w:t xml:space="preserve">τους. </w:t>
      </w:r>
      <w:r w:rsidR="00720BB1">
        <w:rPr>
          <w:rFonts w:ascii="Bookman Old Style" w:hAnsi="Bookman Old Style"/>
          <w:sz w:val="26"/>
          <w:szCs w:val="26"/>
        </w:rPr>
        <w:t xml:space="preserve"> </w:t>
      </w:r>
      <w:r w:rsidR="00C04FAA">
        <w:rPr>
          <w:rFonts w:ascii="Bookman Old Style" w:hAnsi="Bookman Old Style"/>
          <w:sz w:val="26"/>
          <w:szCs w:val="26"/>
        </w:rPr>
        <w:t xml:space="preserve">Συγκεκριμένα, στη σελ. 7 των εγγράφων, καταγράφεται πως </w:t>
      </w:r>
      <w:r w:rsidR="00C04FAA" w:rsidRPr="00C04FAA">
        <w:rPr>
          <w:rFonts w:ascii="Bookman Old Style" w:hAnsi="Bookman Old Style"/>
          <w:i/>
          <w:iCs/>
          <w:sz w:val="26"/>
          <w:szCs w:val="26"/>
        </w:rPr>
        <w:t xml:space="preserve">«Οι </w:t>
      </w:r>
      <w:proofErr w:type="spellStart"/>
      <w:r w:rsidR="00C04FAA" w:rsidRPr="00C04FAA">
        <w:rPr>
          <w:rFonts w:ascii="Bookman Old Style" w:hAnsi="Bookman Old Style"/>
          <w:i/>
          <w:iCs/>
          <w:sz w:val="26"/>
          <w:szCs w:val="26"/>
        </w:rPr>
        <w:t>Απαλλάσσοντες</w:t>
      </w:r>
      <w:proofErr w:type="spellEnd"/>
      <w:r w:rsidR="00C04FAA" w:rsidRPr="00C04FAA">
        <w:rPr>
          <w:rFonts w:ascii="Bookman Old Style" w:hAnsi="Bookman Old Style"/>
          <w:i/>
          <w:iCs/>
          <w:sz w:val="26"/>
          <w:szCs w:val="26"/>
        </w:rPr>
        <w:t xml:space="preserve"> αναλαμβάνουν την υποχρέωση να παραιτηθούν, προκαλέσουν την απόρριψη και/ή ανακαλέσουν επίσημα την αγωγή, την επ’</w:t>
      </w:r>
      <w:r w:rsidR="00720BB1">
        <w:rPr>
          <w:rFonts w:ascii="Bookman Old Style" w:hAnsi="Bookman Old Style"/>
          <w:i/>
          <w:iCs/>
          <w:sz w:val="26"/>
          <w:szCs w:val="26"/>
        </w:rPr>
        <w:t xml:space="preserve"> </w:t>
      </w:r>
      <w:r w:rsidR="00C04FAA" w:rsidRPr="00C04FAA">
        <w:rPr>
          <w:rFonts w:ascii="Bookman Old Style" w:hAnsi="Bookman Old Style"/>
          <w:i/>
          <w:iCs/>
          <w:sz w:val="26"/>
          <w:szCs w:val="26"/>
        </w:rPr>
        <w:t xml:space="preserve">αυτής έφεση και οποιεσδήποτε άλλες συναφείς αγωγές το συντομότερο δυνατό».  </w:t>
      </w:r>
    </w:p>
    <w:p w14:paraId="0D1BC79A" w14:textId="77777777" w:rsidR="00720BB1" w:rsidRDefault="00720BB1" w:rsidP="00720BB1">
      <w:pPr>
        <w:spacing w:line="480" w:lineRule="auto"/>
        <w:ind w:firstLine="284"/>
        <w:rPr>
          <w:rFonts w:ascii="Bookman Old Style" w:hAnsi="Bookman Old Style"/>
          <w:i/>
          <w:iCs/>
          <w:sz w:val="26"/>
          <w:szCs w:val="26"/>
        </w:rPr>
      </w:pPr>
    </w:p>
    <w:p w14:paraId="16B8FF07" w14:textId="2FA0D6D2" w:rsidR="00F033EE" w:rsidRDefault="001A02B2" w:rsidP="00F033EE">
      <w:pPr>
        <w:spacing w:line="480" w:lineRule="auto"/>
        <w:ind w:firstLine="284"/>
        <w:rPr>
          <w:rFonts w:ascii="Verdana" w:hAnsi="Verdana"/>
          <w:szCs w:val="24"/>
        </w:rPr>
      </w:pPr>
      <w:r w:rsidRPr="00DB50B4">
        <w:rPr>
          <w:rFonts w:ascii="Bookman Old Style" w:hAnsi="Bookman Old Style"/>
          <w:sz w:val="26"/>
          <w:szCs w:val="26"/>
        </w:rPr>
        <w:t>Όσον αφορά στη θέση</w:t>
      </w:r>
      <w:r w:rsidR="00F033EE" w:rsidRPr="00DB50B4">
        <w:rPr>
          <w:rFonts w:ascii="Bookman Old Style" w:hAnsi="Bookman Old Style"/>
          <w:sz w:val="26"/>
          <w:szCs w:val="26"/>
        </w:rPr>
        <w:t xml:space="preserve"> </w:t>
      </w:r>
      <w:r w:rsidR="005A13DE" w:rsidRPr="00DB50B4">
        <w:rPr>
          <w:rFonts w:ascii="Bookman Old Style" w:hAnsi="Bookman Old Style"/>
          <w:sz w:val="26"/>
          <w:szCs w:val="26"/>
        </w:rPr>
        <w:t>των εναγόντων</w:t>
      </w:r>
      <w:r w:rsidRPr="00DB50B4">
        <w:rPr>
          <w:rFonts w:ascii="Bookman Old Style" w:hAnsi="Bookman Old Style"/>
          <w:sz w:val="26"/>
          <w:szCs w:val="26"/>
        </w:rPr>
        <w:t>, ότι</w:t>
      </w:r>
      <w:r w:rsidR="00F033EE" w:rsidRPr="00DB50B4">
        <w:rPr>
          <w:rFonts w:ascii="Bookman Old Style" w:hAnsi="Bookman Old Style"/>
          <w:sz w:val="26"/>
          <w:szCs w:val="26"/>
        </w:rPr>
        <w:t xml:space="preserve"> οι καταβληθείσες αποζημιώσεις δεν</w:t>
      </w:r>
      <w:r w:rsidRPr="00DB50B4">
        <w:rPr>
          <w:rFonts w:ascii="Bookman Old Style" w:hAnsi="Bookman Old Style"/>
          <w:sz w:val="26"/>
          <w:szCs w:val="26"/>
        </w:rPr>
        <w:t xml:space="preserve"> </w:t>
      </w:r>
      <w:r w:rsidR="00F033EE" w:rsidRPr="00DB50B4">
        <w:rPr>
          <w:rFonts w:ascii="Bookman Old Style" w:hAnsi="Bookman Old Style"/>
          <w:sz w:val="26"/>
          <w:szCs w:val="26"/>
        </w:rPr>
        <w:t>είχαν καλύψει</w:t>
      </w:r>
      <w:r w:rsidRPr="00DB50B4">
        <w:rPr>
          <w:rFonts w:ascii="Bookman Old Style" w:hAnsi="Bookman Old Style"/>
          <w:sz w:val="26"/>
          <w:szCs w:val="26"/>
        </w:rPr>
        <w:t xml:space="preserve"> το σύνολο των αποζημιώσεων</w:t>
      </w:r>
      <w:r w:rsidR="00F033EE" w:rsidRPr="00DB50B4">
        <w:rPr>
          <w:rFonts w:ascii="Bookman Old Style" w:hAnsi="Bookman Old Style"/>
          <w:sz w:val="26"/>
          <w:szCs w:val="26"/>
        </w:rPr>
        <w:t xml:space="preserve"> που αυτοί </w:t>
      </w:r>
      <w:r w:rsidR="00535442" w:rsidRPr="00DB50B4">
        <w:rPr>
          <w:rFonts w:ascii="Bookman Old Style" w:hAnsi="Bookman Old Style"/>
          <w:sz w:val="26"/>
          <w:szCs w:val="26"/>
        </w:rPr>
        <w:t>ε</w:t>
      </w:r>
      <w:r w:rsidR="00F033EE" w:rsidRPr="00DB50B4">
        <w:rPr>
          <w:rFonts w:ascii="Bookman Old Style" w:hAnsi="Bookman Old Style"/>
          <w:sz w:val="26"/>
          <w:szCs w:val="26"/>
        </w:rPr>
        <w:t>δικαιούντο</w:t>
      </w:r>
      <w:r w:rsidRPr="00DB50B4">
        <w:rPr>
          <w:rFonts w:ascii="Bookman Old Style" w:hAnsi="Bookman Old Style"/>
          <w:sz w:val="26"/>
          <w:szCs w:val="26"/>
        </w:rPr>
        <w:t xml:space="preserve">, </w:t>
      </w:r>
      <w:r w:rsidR="00F033EE" w:rsidRPr="00DB50B4">
        <w:rPr>
          <w:rFonts w:ascii="Bookman Old Style" w:hAnsi="Bookman Old Style"/>
          <w:sz w:val="26"/>
          <w:szCs w:val="26"/>
        </w:rPr>
        <w:t xml:space="preserve">σημειώνουμε τα ακόλουθα. </w:t>
      </w:r>
      <w:r w:rsidR="00535442" w:rsidRPr="00DB50B4">
        <w:rPr>
          <w:rFonts w:ascii="Bookman Old Style" w:hAnsi="Bookman Old Style"/>
          <w:sz w:val="26"/>
          <w:szCs w:val="26"/>
        </w:rPr>
        <w:t>Όχι μόνο π</w:t>
      </w:r>
      <w:r w:rsidRPr="00DB50B4">
        <w:rPr>
          <w:rFonts w:ascii="Bookman Old Style" w:hAnsi="Bookman Old Style"/>
          <w:sz w:val="26"/>
          <w:szCs w:val="26"/>
        </w:rPr>
        <w:t>ρόκειται περί γενικής και αόριστης θέσης</w:t>
      </w:r>
      <w:r w:rsidR="00F033EE" w:rsidRPr="00DB50B4">
        <w:rPr>
          <w:rFonts w:ascii="Bookman Old Style" w:hAnsi="Bookman Old Style"/>
          <w:sz w:val="26"/>
          <w:szCs w:val="26"/>
        </w:rPr>
        <w:t xml:space="preserve"> αφού δεν </w:t>
      </w:r>
      <w:r w:rsidRPr="00DB50B4">
        <w:rPr>
          <w:rFonts w:ascii="Bookman Old Style" w:hAnsi="Bookman Old Style"/>
          <w:sz w:val="26"/>
          <w:szCs w:val="26"/>
        </w:rPr>
        <w:t>διευκρινίζ</w:t>
      </w:r>
      <w:r w:rsidR="00F033EE" w:rsidRPr="00DB50B4">
        <w:rPr>
          <w:rFonts w:ascii="Bookman Old Style" w:hAnsi="Bookman Old Style"/>
          <w:sz w:val="26"/>
          <w:szCs w:val="26"/>
        </w:rPr>
        <w:t>ουν</w:t>
      </w:r>
      <w:r w:rsidRPr="00DB50B4">
        <w:rPr>
          <w:rFonts w:ascii="Bookman Old Style" w:hAnsi="Bookman Old Style"/>
          <w:sz w:val="26"/>
          <w:szCs w:val="26"/>
        </w:rPr>
        <w:t xml:space="preserve"> ποιες </w:t>
      </w:r>
      <w:r w:rsidR="005A13DE" w:rsidRPr="00DB50B4">
        <w:rPr>
          <w:rFonts w:ascii="Bookman Old Style" w:hAnsi="Bookman Old Style"/>
          <w:sz w:val="26"/>
          <w:szCs w:val="26"/>
        </w:rPr>
        <w:t xml:space="preserve">συγκεκριμένες </w:t>
      </w:r>
      <w:r w:rsidRPr="00DB50B4">
        <w:rPr>
          <w:rFonts w:ascii="Bookman Old Style" w:hAnsi="Bookman Old Style"/>
          <w:sz w:val="26"/>
          <w:szCs w:val="26"/>
        </w:rPr>
        <w:t xml:space="preserve">αποζημιώσεις </w:t>
      </w:r>
      <w:r w:rsidR="00F033EE" w:rsidRPr="00DB50B4">
        <w:rPr>
          <w:rFonts w:ascii="Bookman Old Style" w:hAnsi="Bookman Old Style"/>
          <w:sz w:val="26"/>
          <w:szCs w:val="26"/>
        </w:rPr>
        <w:t>είχαν εξαιρεθεί</w:t>
      </w:r>
      <w:r w:rsidRPr="00DB50B4">
        <w:rPr>
          <w:rFonts w:ascii="Bookman Old Style" w:hAnsi="Bookman Old Style"/>
          <w:sz w:val="26"/>
          <w:szCs w:val="26"/>
        </w:rPr>
        <w:t xml:space="preserve"> από τ</w:t>
      </w:r>
      <w:r w:rsidR="00F033EE" w:rsidRPr="00DB50B4">
        <w:rPr>
          <w:rFonts w:ascii="Bookman Old Style" w:hAnsi="Bookman Old Style"/>
          <w:sz w:val="26"/>
          <w:szCs w:val="26"/>
        </w:rPr>
        <w:t>ις</w:t>
      </w:r>
      <w:r w:rsidRPr="00DB50B4">
        <w:rPr>
          <w:rFonts w:ascii="Bookman Old Style" w:hAnsi="Bookman Old Style"/>
          <w:sz w:val="26"/>
          <w:szCs w:val="26"/>
        </w:rPr>
        <w:t xml:space="preserve"> καταβληθείσ</w:t>
      </w:r>
      <w:r w:rsidR="00F033EE" w:rsidRPr="00DB50B4">
        <w:rPr>
          <w:rFonts w:ascii="Bookman Old Style" w:hAnsi="Bookman Old Style"/>
          <w:sz w:val="26"/>
          <w:szCs w:val="26"/>
        </w:rPr>
        <w:t>ες</w:t>
      </w:r>
      <w:r w:rsidRPr="00DB50B4">
        <w:rPr>
          <w:rFonts w:ascii="Bookman Old Style" w:hAnsi="Bookman Old Style"/>
          <w:sz w:val="26"/>
          <w:szCs w:val="26"/>
        </w:rPr>
        <w:t xml:space="preserve"> αποζημ</w:t>
      </w:r>
      <w:r w:rsidR="00F033EE" w:rsidRPr="00DB50B4">
        <w:rPr>
          <w:rFonts w:ascii="Bookman Old Style" w:hAnsi="Bookman Old Style"/>
          <w:sz w:val="26"/>
          <w:szCs w:val="26"/>
        </w:rPr>
        <w:t>ιώσεις</w:t>
      </w:r>
      <w:r w:rsidR="00535442" w:rsidRPr="00DB50B4">
        <w:rPr>
          <w:rFonts w:ascii="Bookman Old Style" w:hAnsi="Bookman Old Style"/>
          <w:sz w:val="26"/>
          <w:szCs w:val="26"/>
        </w:rPr>
        <w:t xml:space="preserve">, αλλά από </w:t>
      </w:r>
      <w:r w:rsidR="00F033EE" w:rsidRPr="00DB50B4">
        <w:rPr>
          <w:rFonts w:ascii="Bookman Old Style" w:hAnsi="Bookman Old Style"/>
          <w:sz w:val="26"/>
          <w:szCs w:val="26"/>
        </w:rPr>
        <w:t>το περιεχόμενο των</w:t>
      </w:r>
      <w:r w:rsidRPr="00DB50B4">
        <w:rPr>
          <w:rFonts w:ascii="Bookman Old Style" w:hAnsi="Bookman Old Style"/>
          <w:sz w:val="26"/>
          <w:szCs w:val="26"/>
        </w:rPr>
        <w:t xml:space="preserve"> </w:t>
      </w:r>
      <w:r w:rsidR="00F033EE" w:rsidRPr="00DB50B4">
        <w:rPr>
          <w:rFonts w:ascii="Bookman Old Style" w:hAnsi="Bookman Old Style"/>
          <w:sz w:val="26"/>
          <w:szCs w:val="26"/>
        </w:rPr>
        <w:t>εγγράφων</w:t>
      </w:r>
      <w:r w:rsidRPr="00DB50B4">
        <w:rPr>
          <w:rFonts w:ascii="Bookman Old Style" w:hAnsi="Bookman Old Style"/>
          <w:sz w:val="26"/>
          <w:szCs w:val="26"/>
        </w:rPr>
        <w:t xml:space="preserve"> που υπέγραψαν</w:t>
      </w:r>
      <w:r w:rsidR="00F033EE" w:rsidRPr="00DB50B4">
        <w:rPr>
          <w:rFonts w:ascii="Bookman Old Style" w:hAnsi="Bookman Old Style"/>
          <w:sz w:val="26"/>
          <w:szCs w:val="26"/>
        </w:rPr>
        <w:t>,</w:t>
      </w:r>
      <w:r w:rsidRPr="00DB50B4">
        <w:rPr>
          <w:rFonts w:ascii="Bookman Old Style" w:hAnsi="Bookman Old Style"/>
          <w:sz w:val="26"/>
          <w:szCs w:val="26"/>
        </w:rPr>
        <w:t xml:space="preserve"> ουδόλως αποκαλύπτεται πως άφησαν ανέπαφη ο</w:t>
      </w:r>
      <w:r w:rsidR="005A13DE" w:rsidRPr="00DB50B4">
        <w:rPr>
          <w:rFonts w:ascii="Bookman Old Style" w:hAnsi="Bookman Old Style"/>
          <w:sz w:val="26"/>
          <w:szCs w:val="26"/>
        </w:rPr>
        <w:t>ιανδήποτε</w:t>
      </w:r>
      <w:r w:rsidRPr="00DB50B4">
        <w:rPr>
          <w:rFonts w:ascii="Bookman Old Style" w:hAnsi="Bookman Old Style"/>
          <w:sz w:val="26"/>
          <w:szCs w:val="26"/>
        </w:rPr>
        <w:t xml:space="preserve"> αξίωσή τους εναντίον </w:t>
      </w:r>
      <w:r w:rsidR="005A13DE" w:rsidRPr="00DB50B4">
        <w:rPr>
          <w:rFonts w:ascii="Bookman Old Style" w:hAnsi="Bookman Old Style"/>
          <w:sz w:val="26"/>
          <w:szCs w:val="26"/>
        </w:rPr>
        <w:t>οιουδήποτε</w:t>
      </w:r>
      <w:r w:rsidR="000D07E6">
        <w:rPr>
          <w:rFonts w:ascii="Bookman Old Style" w:hAnsi="Bookman Old Style"/>
          <w:sz w:val="26"/>
          <w:szCs w:val="26"/>
        </w:rPr>
        <w:t>, συμπεριλαμβανομένης της Κυπριακής Δημοκρατίας,</w:t>
      </w:r>
      <w:r w:rsidRPr="00DB50B4">
        <w:rPr>
          <w:rFonts w:ascii="Bookman Old Style" w:hAnsi="Bookman Old Style"/>
          <w:sz w:val="26"/>
          <w:szCs w:val="26"/>
        </w:rPr>
        <w:t xml:space="preserve"> για τον θάνατο των γονέων τους.</w:t>
      </w:r>
      <w:r w:rsidR="00457DC4">
        <w:rPr>
          <w:rFonts w:ascii="Bookman Old Style" w:hAnsi="Bookman Old Style"/>
          <w:sz w:val="26"/>
          <w:szCs w:val="26"/>
        </w:rPr>
        <w:t xml:space="preserve"> </w:t>
      </w:r>
      <w:r w:rsidR="005A13DE" w:rsidRPr="00DB50B4">
        <w:rPr>
          <w:rFonts w:ascii="Bookman Old Style" w:hAnsi="Bookman Old Style"/>
          <w:sz w:val="26"/>
          <w:szCs w:val="26"/>
        </w:rPr>
        <w:t xml:space="preserve">Μάλιστα ρητά </w:t>
      </w:r>
      <w:r w:rsidR="007B3593">
        <w:rPr>
          <w:rFonts w:ascii="Bookman Old Style" w:hAnsi="Bookman Old Style"/>
          <w:sz w:val="26"/>
          <w:szCs w:val="26"/>
        </w:rPr>
        <w:t>καταγράφεται</w:t>
      </w:r>
      <w:r w:rsidR="005A13DE" w:rsidRPr="00DB50B4">
        <w:rPr>
          <w:rFonts w:ascii="Bookman Old Style" w:hAnsi="Bookman Old Style"/>
          <w:sz w:val="26"/>
          <w:szCs w:val="26"/>
        </w:rPr>
        <w:t xml:space="preserve"> στα έγγραφα</w:t>
      </w:r>
      <w:r w:rsidR="00457DC4">
        <w:rPr>
          <w:rFonts w:ascii="Bookman Old Style" w:hAnsi="Bookman Old Style"/>
          <w:sz w:val="26"/>
          <w:szCs w:val="26"/>
        </w:rPr>
        <w:t xml:space="preserve"> που υπέγραψαν,</w:t>
      </w:r>
      <w:r w:rsidR="005A13DE" w:rsidRPr="00DB50B4">
        <w:rPr>
          <w:rFonts w:ascii="Bookman Old Style" w:hAnsi="Bookman Old Style"/>
          <w:sz w:val="26"/>
          <w:szCs w:val="26"/>
        </w:rPr>
        <w:t xml:space="preserve"> πως εγκαταλείπουν ακόμη και αξιώσεις τις οποίες δεν γνωρίζουν κατά τον χρόνο υπογραφής των εγγράφων</w:t>
      </w:r>
      <w:r w:rsidR="005A13DE">
        <w:rPr>
          <w:rFonts w:ascii="Verdana" w:hAnsi="Verdana"/>
          <w:szCs w:val="24"/>
        </w:rPr>
        <w:t>.</w:t>
      </w:r>
      <w:r w:rsidR="00F033EE">
        <w:rPr>
          <w:rFonts w:ascii="Verdana" w:hAnsi="Verdana"/>
          <w:szCs w:val="24"/>
        </w:rPr>
        <w:t xml:space="preserve"> </w:t>
      </w:r>
    </w:p>
    <w:p w14:paraId="61D1956D" w14:textId="77777777" w:rsidR="00720BB1" w:rsidRDefault="00720BB1" w:rsidP="00F033EE">
      <w:pPr>
        <w:spacing w:line="480" w:lineRule="auto"/>
        <w:ind w:firstLine="284"/>
        <w:rPr>
          <w:rFonts w:ascii="Verdana" w:hAnsi="Verdana"/>
          <w:szCs w:val="24"/>
        </w:rPr>
      </w:pPr>
    </w:p>
    <w:p w14:paraId="4AE51595" w14:textId="0ACA6F50" w:rsidR="00720BB1" w:rsidRDefault="00720BB1" w:rsidP="00F033EE">
      <w:pPr>
        <w:spacing w:line="480" w:lineRule="auto"/>
        <w:ind w:firstLine="284"/>
        <w:rPr>
          <w:rFonts w:ascii="Bookman Old Style" w:hAnsi="Bookman Old Style"/>
          <w:sz w:val="26"/>
          <w:szCs w:val="26"/>
        </w:rPr>
      </w:pPr>
      <w:r w:rsidRPr="00720BB1">
        <w:rPr>
          <w:rFonts w:ascii="Bookman Old Style" w:hAnsi="Bookman Old Style"/>
          <w:sz w:val="26"/>
          <w:szCs w:val="26"/>
        </w:rPr>
        <w:t xml:space="preserve">Το μόνο </w:t>
      </w:r>
      <w:r w:rsidR="000D07E6">
        <w:rPr>
          <w:rFonts w:ascii="Bookman Old Style" w:hAnsi="Bookman Old Style"/>
          <w:sz w:val="26"/>
          <w:szCs w:val="26"/>
        </w:rPr>
        <w:t xml:space="preserve">που φαίνεται να </w:t>
      </w:r>
      <w:r w:rsidRPr="00720BB1">
        <w:rPr>
          <w:rFonts w:ascii="Bookman Old Style" w:hAnsi="Bookman Old Style"/>
          <w:sz w:val="26"/>
          <w:szCs w:val="26"/>
        </w:rPr>
        <w:t>επιφυλάσσουν</w:t>
      </w:r>
      <w:r w:rsidR="000D07E6">
        <w:rPr>
          <w:rFonts w:ascii="Bookman Old Style" w:hAnsi="Bookman Old Style"/>
          <w:sz w:val="26"/>
          <w:szCs w:val="26"/>
        </w:rPr>
        <w:t xml:space="preserve">, </w:t>
      </w:r>
      <w:r w:rsidRPr="00720BB1">
        <w:rPr>
          <w:rFonts w:ascii="Bookman Old Style" w:hAnsi="Bookman Old Style"/>
          <w:sz w:val="26"/>
          <w:szCs w:val="26"/>
        </w:rPr>
        <w:t>είναι</w:t>
      </w:r>
      <w:r w:rsidR="000D07E6">
        <w:rPr>
          <w:rFonts w:ascii="Bookman Old Style" w:hAnsi="Bookman Old Style"/>
          <w:sz w:val="26"/>
          <w:szCs w:val="26"/>
        </w:rPr>
        <w:t xml:space="preserve"> το δικαίωμα τους</w:t>
      </w:r>
      <w:r w:rsidRPr="00720BB1">
        <w:rPr>
          <w:rFonts w:ascii="Bookman Old Style" w:hAnsi="Bookman Old Style"/>
          <w:sz w:val="26"/>
          <w:szCs w:val="26"/>
        </w:rPr>
        <w:t xml:space="preserve"> να παραστούν </w:t>
      </w:r>
      <w:r w:rsidRPr="00720BB1">
        <w:rPr>
          <w:rFonts w:ascii="Bookman Old Style" w:hAnsi="Bookman Old Style"/>
          <w:i/>
          <w:iCs/>
          <w:sz w:val="26"/>
          <w:szCs w:val="26"/>
        </w:rPr>
        <w:t>«ως πολιτικώς ενάγοντες σε τυχόν ποινική δίκη, η οποία ήθελε αρχίσει στην Ελλάδα εναντίον οποιωνδήποτε ατόμων ή νομικών προσώπων που ήθελαν θεωρηθεί ότι είχαν ευθύνη για το ατύχημα</w:t>
      </w:r>
      <w:r>
        <w:rPr>
          <w:rFonts w:ascii="Bookman Old Style" w:hAnsi="Bookman Old Style"/>
          <w:i/>
          <w:iCs/>
          <w:sz w:val="26"/>
          <w:szCs w:val="26"/>
        </w:rPr>
        <w:t xml:space="preserve">.» </w:t>
      </w:r>
      <w:r w:rsidRPr="00332D12">
        <w:rPr>
          <w:rFonts w:ascii="Bookman Old Style" w:hAnsi="Bookman Old Style"/>
          <w:sz w:val="26"/>
          <w:szCs w:val="26"/>
        </w:rPr>
        <w:t>(σελ. 7 των εγγράφων).</w:t>
      </w:r>
      <w:r>
        <w:rPr>
          <w:rFonts w:ascii="Bookman Old Style" w:hAnsi="Bookman Old Style"/>
          <w:sz w:val="26"/>
          <w:szCs w:val="26"/>
        </w:rPr>
        <w:t xml:space="preserve">  Αλλά και </w:t>
      </w:r>
      <w:proofErr w:type="spellStart"/>
      <w:r>
        <w:rPr>
          <w:rFonts w:ascii="Bookman Old Style" w:hAnsi="Bookman Old Style"/>
          <w:sz w:val="26"/>
          <w:szCs w:val="26"/>
        </w:rPr>
        <w:t>γι</w:t>
      </w:r>
      <w:proofErr w:type="spellEnd"/>
      <w:r>
        <w:rPr>
          <w:rFonts w:ascii="Bookman Old Style" w:hAnsi="Bookman Old Style"/>
          <w:sz w:val="26"/>
          <w:szCs w:val="26"/>
        </w:rPr>
        <w:t>΄ αυτή την επιφύλαξη</w:t>
      </w:r>
      <w:r w:rsidR="00457DC4">
        <w:rPr>
          <w:rFonts w:ascii="Bookman Old Style" w:hAnsi="Bookman Old Style"/>
          <w:sz w:val="26"/>
          <w:szCs w:val="26"/>
        </w:rPr>
        <w:t>,</w:t>
      </w:r>
      <w:r w:rsidR="000D07E6">
        <w:rPr>
          <w:rFonts w:ascii="Bookman Old Style" w:hAnsi="Bookman Old Style"/>
          <w:sz w:val="26"/>
          <w:szCs w:val="26"/>
        </w:rPr>
        <w:t xml:space="preserve"> τα έγγραφα που υπέγραψαν προνοούν τα </w:t>
      </w:r>
      <w:r>
        <w:rPr>
          <w:rFonts w:ascii="Bookman Old Style" w:hAnsi="Bookman Old Style"/>
          <w:sz w:val="26"/>
          <w:szCs w:val="26"/>
        </w:rPr>
        <w:t>ακόλουθα</w:t>
      </w:r>
      <w:r w:rsidRPr="00720BB1">
        <w:rPr>
          <w:rFonts w:ascii="Bookman Old Style" w:hAnsi="Bookman Old Style"/>
          <w:sz w:val="26"/>
          <w:szCs w:val="26"/>
        </w:rPr>
        <w:t>:</w:t>
      </w:r>
      <w:r>
        <w:rPr>
          <w:rFonts w:ascii="Bookman Old Style" w:hAnsi="Bookman Old Style"/>
          <w:sz w:val="26"/>
          <w:szCs w:val="26"/>
        </w:rPr>
        <w:t xml:space="preserve"> </w:t>
      </w:r>
    </w:p>
    <w:p w14:paraId="4AF15BA7" w14:textId="77777777" w:rsidR="00720BB1" w:rsidRDefault="00720BB1" w:rsidP="00F033EE">
      <w:pPr>
        <w:spacing w:line="480" w:lineRule="auto"/>
        <w:ind w:firstLine="284"/>
        <w:rPr>
          <w:rFonts w:ascii="Bookman Old Style" w:hAnsi="Bookman Old Style"/>
          <w:sz w:val="26"/>
          <w:szCs w:val="26"/>
        </w:rPr>
      </w:pPr>
    </w:p>
    <w:p w14:paraId="15579FA9" w14:textId="5179DBC8" w:rsidR="00720BB1" w:rsidRDefault="00720BB1" w:rsidP="00720BB1">
      <w:pPr>
        <w:spacing w:line="240" w:lineRule="auto"/>
        <w:ind w:left="709"/>
        <w:rPr>
          <w:rFonts w:ascii="Bookman Old Style" w:hAnsi="Bookman Old Style"/>
          <w:i/>
          <w:iCs/>
          <w:sz w:val="26"/>
          <w:szCs w:val="26"/>
        </w:rPr>
      </w:pPr>
      <w:r>
        <w:rPr>
          <w:rFonts w:ascii="Bookman Old Style" w:hAnsi="Bookman Old Style"/>
          <w:sz w:val="26"/>
          <w:szCs w:val="26"/>
        </w:rPr>
        <w:t xml:space="preserve"> </w:t>
      </w:r>
      <w:r w:rsidRPr="00720BB1">
        <w:rPr>
          <w:rFonts w:ascii="Bookman Old Style" w:hAnsi="Bookman Old Style"/>
          <w:i/>
          <w:iCs/>
          <w:sz w:val="26"/>
          <w:szCs w:val="26"/>
        </w:rPr>
        <w:t xml:space="preserve">«Οι </w:t>
      </w:r>
      <w:proofErr w:type="spellStart"/>
      <w:r w:rsidRPr="00720BB1">
        <w:rPr>
          <w:rFonts w:ascii="Bookman Old Style" w:hAnsi="Bookman Old Style"/>
          <w:i/>
          <w:iCs/>
          <w:sz w:val="26"/>
          <w:szCs w:val="26"/>
        </w:rPr>
        <w:t>Απαλλάσσοντες</w:t>
      </w:r>
      <w:proofErr w:type="spellEnd"/>
      <w:r w:rsidRPr="00720BB1">
        <w:rPr>
          <w:rFonts w:ascii="Bookman Old Style" w:hAnsi="Bookman Old Style"/>
          <w:i/>
          <w:iCs/>
          <w:sz w:val="26"/>
          <w:szCs w:val="26"/>
        </w:rPr>
        <w:t xml:space="preserve"> επαναλαμβάνουν και επιβεβαιώνουν με την παρούσα ότι έχουν αποζημιωθεί πλήρως και ολοσχερώς αναφορικά με όλες τις απαιτήσεις τους οποιουδήποτε είδους ή φύσεως, τις σχετιζόμενες προς τον θάνατο του Αποθανόντος στο Ατύχημα και ότι η πιο πάνω ελαχίστη επιφύλαξη δεν σημαίνει και δεν πρέπει να ερμηνευθεί ως υποδηλούσα ότι αυτοί διατηρούν οποιαδήποτε πρόσθετη απαίτηση σχετιζόμενη με τον Αποθανόντα ή το Ατύχημα.»</w:t>
      </w:r>
    </w:p>
    <w:p w14:paraId="3CF27631" w14:textId="77777777" w:rsidR="001F2E44" w:rsidRPr="00720BB1" w:rsidRDefault="001F2E44" w:rsidP="00720BB1">
      <w:pPr>
        <w:spacing w:line="240" w:lineRule="auto"/>
        <w:ind w:left="709"/>
        <w:rPr>
          <w:rFonts w:ascii="Bookman Old Style" w:hAnsi="Bookman Old Style"/>
          <w:i/>
          <w:iCs/>
          <w:sz w:val="26"/>
          <w:szCs w:val="26"/>
        </w:rPr>
      </w:pPr>
    </w:p>
    <w:p w14:paraId="31AC4F31" w14:textId="77777777" w:rsidR="00720BB1" w:rsidRDefault="00720BB1" w:rsidP="00F033EE">
      <w:pPr>
        <w:spacing w:line="480" w:lineRule="auto"/>
        <w:ind w:firstLine="284"/>
        <w:rPr>
          <w:rFonts w:ascii="Bookman Old Style" w:hAnsi="Bookman Old Style"/>
          <w:sz w:val="26"/>
          <w:szCs w:val="26"/>
        </w:rPr>
      </w:pPr>
    </w:p>
    <w:p w14:paraId="54C22E17" w14:textId="2189B836" w:rsidR="00163B5F" w:rsidRDefault="00720BB1" w:rsidP="007B3593">
      <w:pPr>
        <w:spacing w:line="480" w:lineRule="auto"/>
        <w:ind w:firstLine="284"/>
        <w:rPr>
          <w:rFonts w:ascii="Bookman Old Style" w:hAnsi="Bookman Old Style" w:cs="Times New Roman"/>
          <w:bCs/>
          <w:color w:val="000000"/>
          <w:sz w:val="26"/>
          <w:szCs w:val="26"/>
        </w:rPr>
      </w:pPr>
      <w:r w:rsidRPr="00720BB1">
        <w:rPr>
          <w:rFonts w:ascii="Bookman Old Style" w:hAnsi="Bookman Old Style"/>
          <w:sz w:val="26"/>
          <w:szCs w:val="26"/>
        </w:rPr>
        <w:t xml:space="preserve">  </w:t>
      </w:r>
      <w:r w:rsidR="007B6BA8" w:rsidRPr="00332D12">
        <w:rPr>
          <w:rFonts w:ascii="Bookman Old Style" w:hAnsi="Bookman Old Style"/>
          <w:sz w:val="26"/>
          <w:szCs w:val="26"/>
        </w:rPr>
        <w:t>Ο</w:t>
      </w:r>
      <w:r w:rsidR="00F033EE" w:rsidRPr="00332D12">
        <w:rPr>
          <w:rFonts w:ascii="Bookman Old Style" w:hAnsi="Bookman Old Style"/>
          <w:sz w:val="26"/>
          <w:szCs w:val="26"/>
        </w:rPr>
        <w:t xml:space="preserve">ι </w:t>
      </w:r>
      <w:proofErr w:type="spellStart"/>
      <w:r w:rsidR="000D07E6" w:rsidRPr="00332D12">
        <w:rPr>
          <w:rFonts w:ascii="Bookman Old Style" w:hAnsi="Bookman Old Style"/>
          <w:sz w:val="26"/>
          <w:szCs w:val="26"/>
        </w:rPr>
        <w:t>εφεσείοντες</w:t>
      </w:r>
      <w:proofErr w:type="spellEnd"/>
      <w:r w:rsidRPr="00332D12">
        <w:rPr>
          <w:rFonts w:ascii="Bookman Old Style" w:hAnsi="Bookman Old Style"/>
          <w:sz w:val="26"/>
          <w:szCs w:val="26"/>
        </w:rPr>
        <w:t xml:space="preserve">, </w:t>
      </w:r>
      <w:r w:rsidR="00332D12" w:rsidRPr="00332D12">
        <w:rPr>
          <w:rFonts w:ascii="Bookman Old Style" w:hAnsi="Bookman Old Style"/>
          <w:sz w:val="26"/>
          <w:szCs w:val="26"/>
        </w:rPr>
        <w:t xml:space="preserve">επικαλούμενοι τη δικαιοδοσία των Κυπριακών Δικαστηρίων και </w:t>
      </w:r>
      <w:r w:rsidRPr="00332D12">
        <w:rPr>
          <w:rFonts w:ascii="Bookman Old Style" w:hAnsi="Bookman Old Style"/>
          <w:sz w:val="26"/>
          <w:szCs w:val="26"/>
        </w:rPr>
        <w:t xml:space="preserve">χωρίς να βασίζονται επί των πιο πάνω εγγράφων που υπέγραψαν, </w:t>
      </w:r>
      <w:r w:rsidR="00F033EE" w:rsidRPr="00332D12">
        <w:rPr>
          <w:rFonts w:ascii="Bookman Old Style" w:hAnsi="Bookman Old Style"/>
          <w:sz w:val="26"/>
          <w:szCs w:val="26"/>
        </w:rPr>
        <w:t>αξ</w:t>
      </w:r>
      <w:r w:rsidR="005A13DE" w:rsidRPr="00332D12">
        <w:rPr>
          <w:rFonts w:ascii="Bookman Old Style" w:hAnsi="Bookman Old Style"/>
          <w:sz w:val="26"/>
          <w:szCs w:val="26"/>
        </w:rPr>
        <w:t>ίωσαν</w:t>
      </w:r>
      <w:r w:rsidR="00F033EE" w:rsidRPr="00332D12">
        <w:rPr>
          <w:rFonts w:ascii="Bookman Old Style" w:hAnsi="Bookman Old Style"/>
          <w:sz w:val="26"/>
          <w:szCs w:val="26"/>
        </w:rPr>
        <w:t xml:space="preserve"> αποζημιώσεις</w:t>
      </w:r>
      <w:r w:rsidR="005A13DE" w:rsidRPr="00332D12">
        <w:rPr>
          <w:rFonts w:ascii="Bookman Old Style" w:hAnsi="Bookman Old Style"/>
          <w:sz w:val="26"/>
          <w:szCs w:val="26"/>
        </w:rPr>
        <w:t xml:space="preserve"> εναντίον της Κυπριακής Δημοκ</w:t>
      </w:r>
      <w:r w:rsidRPr="00332D12">
        <w:rPr>
          <w:rFonts w:ascii="Bookman Old Style" w:hAnsi="Bookman Old Style"/>
          <w:sz w:val="26"/>
          <w:szCs w:val="26"/>
        </w:rPr>
        <w:t>ρ</w:t>
      </w:r>
      <w:r w:rsidR="005A13DE" w:rsidRPr="00332D12">
        <w:rPr>
          <w:rFonts w:ascii="Bookman Old Style" w:hAnsi="Bookman Old Style"/>
          <w:sz w:val="26"/>
          <w:szCs w:val="26"/>
        </w:rPr>
        <w:t xml:space="preserve">ατίας </w:t>
      </w:r>
      <w:r w:rsidR="00F033EE" w:rsidRPr="00332D12">
        <w:rPr>
          <w:rFonts w:ascii="Bookman Old Style" w:hAnsi="Bookman Old Style"/>
          <w:sz w:val="26"/>
          <w:szCs w:val="26"/>
        </w:rPr>
        <w:t xml:space="preserve">δυνάμει των Κυπριακών Νόμων. </w:t>
      </w:r>
      <w:proofErr w:type="spellStart"/>
      <w:r w:rsidR="00F033EE" w:rsidRPr="00332D12">
        <w:rPr>
          <w:rFonts w:ascii="Bookman Old Style" w:hAnsi="Bookman Old Style"/>
          <w:sz w:val="26"/>
          <w:szCs w:val="26"/>
        </w:rPr>
        <w:t>Κατ</w:t>
      </w:r>
      <w:proofErr w:type="spellEnd"/>
      <w:r w:rsidR="00F033EE" w:rsidRPr="00332D12">
        <w:rPr>
          <w:rFonts w:ascii="Bookman Old Style" w:hAnsi="Bookman Old Style"/>
          <w:sz w:val="26"/>
          <w:szCs w:val="26"/>
        </w:rPr>
        <w:t xml:space="preserve">΄ επέκταση, ουδέποτε ήταν η θέση τους πως υπάρχει διαφορά ή αμφισβήτηση εν τη </w:t>
      </w:r>
      <w:proofErr w:type="spellStart"/>
      <w:r w:rsidR="00F033EE" w:rsidRPr="00332D12">
        <w:rPr>
          <w:rFonts w:ascii="Bookman Old Style" w:hAnsi="Bookman Old Style"/>
          <w:sz w:val="26"/>
          <w:szCs w:val="26"/>
        </w:rPr>
        <w:t>εννοία</w:t>
      </w:r>
      <w:proofErr w:type="spellEnd"/>
      <w:r w:rsidR="00F033EE" w:rsidRPr="00332D12">
        <w:rPr>
          <w:rFonts w:ascii="Bookman Old Style" w:hAnsi="Bookman Old Style"/>
          <w:sz w:val="26"/>
          <w:szCs w:val="26"/>
        </w:rPr>
        <w:t xml:space="preserve"> των εγγράφων </w:t>
      </w:r>
      <w:proofErr w:type="spellStart"/>
      <w:r w:rsidR="00F033EE" w:rsidRPr="00332D12">
        <w:rPr>
          <w:rFonts w:ascii="Bookman Old Style" w:hAnsi="Bookman Old Style"/>
          <w:sz w:val="26"/>
          <w:szCs w:val="26"/>
        </w:rPr>
        <w:t>ημερ</w:t>
      </w:r>
      <w:proofErr w:type="spellEnd"/>
      <w:r w:rsidR="00F033EE" w:rsidRPr="00332D12">
        <w:rPr>
          <w:rFonts w:ascii="Bookman Old Style" w:hAnsi="Bookman Old Style"/>
          <w:sz w:val="26"/>
          <w:szCs w:val="26"/>
        </w:rPr>
        <w:t>. 4.7.2007</w:t>
      </w:r>
      <w:r w:rsidR="00535442" w:rsidRPr="00332D12">
        <w:rPr>
          <w:rFonts w:ascii="Bookman Old Style" w:hAnsi="Bookman Old Style"/>
          <w:sz w:val="26"/>
          <w:szCs w:val="26"/>
        </w:rPr>
        <w:t>.</w:t>
      </w:r>
      <w:r w:rsidR="00F033EE" w:rsidRPr="00332D12">
        <w:rPr>
          <w:rFonts w:ascii="Bookman Old Style" w:hAnsi="Bookman Old Style"/>
          <w:sz w:val="26"/>
          <w:szCs w:val="26"/>
        </w:rPr>
        <w:t xml:space="preserve"> </w:t>
      </w:r>
      <w:r w:rsidR="00163B5F" w:rsidRPr="00332D12">
        <w:rPr>
          <w:rFonts w:ascii="Bookman Old Style" w:hAnsi="Bookman Old Style"/>
          <w:sz w:val="26"/>
          <w:szCs w:val="26"/>
        </w:rPr>
        <w:t>Συνεπώς,</w:t>
      </w:r>
      <w:r w:rsidR="001A02B2" w:rsidRPr="00332D12">
        <w:rPr>
          <w:rFonts w:ascii="Bookman Old Style" w:hAnsi="Bookman Old Style"/>
          <w:sz w:val="26"/>
          <w:szCs w:val="26"/>
        </w:rPr>
        <w:t xml:space="preserve"> </w:t>
      </w:r>
      <w:r w:rsidR="00F033EE" w:rsidRPr="00332D12">
        <w:rPr>
          <w:rFonts w:ascii="Bookman Old Style" w:hAnsi="Bookman Old Style"/>
          <w:sz w:val="26"/>
          <w:szCs w:val="26"/>
        </w:rPr>
        <w:t>στο πλαίσιο</w:t>
      </w:r>
      <w:r w:rsidR="005A13DE" w:rsidRPr="00332D12">
        <w:rPr>
          <w:rFonts w:ascii="Bookman Old Style" w:hAnsi="Bookman Old Style"/>
          <w:sz w:val="26"/>
          <w:szCs w:val="26"/>
        </w:rPr>
        <w:t xml:space="preserve"> εκδίκασης </w:t>
      </w:r>
      <w:r w:rsidR="00F033EE" w:rsidRPr="00332D12">
        <w:rPr>
          <w:rFonts w:ascii="Bookman Old Style" w:hAnsi="Bookman Old Style"/>
          <w:sz w:val="26"/>
          <w:szCs w:val="26"/>
        </w:rPr>
        <w:t>των</w:t>
      </w:r>
      <w:r w:rsidR="007B6BA8" w:rsidRPr="00332D12">
        <w:rPr>
          <w:rFonts w:ascii="Bookman Old Style" w:hAnsi="Bookman Old Style"/>
          <w:sz w:val="26"/>
          <w:szCs w:val="26"/>
        </w:rPr>
        <w:t xml:space="preserve"> εν λόγω</w:t>
      </w:r>
      <w:r w:rsidR="00F033EE" w:rsidRPr="00332D12">
        <w:rPr>
          <w:rFonts w:ascii="Bookman Old Style" w:hAnsi="Bookman Old Style"/>
          <w:sz w:val="26"/>
          <w:szCs w:val="26"/>
        </w:rPr>
        <w:t xml:space="preserve"> </w:t>
      </w:r>
      <w:r w:rsidR="00491000" w:rsidRPr="00332D12">
        <w:rPr>
          <w:rFonts w:ascii="Bookman Old Style" w:hAnsi="Bookman Old Style"/>
          <w:sz w:val="26"/>
          <w:szCs w:val="26"/>
        </w:rPr>
        <w:t>αξιώσεών τους</w:t>
      </w:r>
      <w:r w:rsidR="00F033EE" w:rsidRPr="00332D12">
        <w:rPr>
          <w:rFonts w:ascii="Bookman Old Style" w:hAnsi="Bookman Old Style"/>
          <w:sz w:val="26"/>
          <w:szCs w:val="26"/>
        </w:rPr>
        <w:t xml:space="preserve">, </w:t>
      </w:r>
      <w:r w:rsidR="001A02B2" w:rsidRPr="00332D12">
        <w:rPr>
          <w:rFonts w:ascii="Bookman Old Style" w:hAnsi="Bookman Old Style"/>
          <w:sz w:val="26"/>
          <w:szCs w:val="26"/>
        </w:rPr>
        <w:t>δεν μπορεί να τίθεται θέμα προσαγωγής μαρτυρίας για το Δίκαιο</w:t>
      </w:r>
      <w:r w:rsidR="00F033EE" w:rsidRPr="00332D12">
        <w:rPr>
          <w:rFonts w:ascii="Bookman Old Style" w:hAnsi="Bookman Old Style"/>
          <w:sz w:val="26"/>
          <w:szCs w:val="26"/>
        </w:rPr>
        <w:t xml:space="preserve"> της Ελλάδος</w:t>
      </w:r>
      <w:r w:rsidR="001D1BFA" w:rsidRPr="00332D12">
        <w:rPr>
          <w:rFonts w:ascii="Bookman Old Style" w:hAnsi="Bookman Old Style"/>
          <w:sz w:val="26"/>
          <w:szCs w:val="26"/>
        </w:rPr>
        <w:t>.</w:t>
      </w:r>
      <w:r w:rsidR="00F033EE" w:rsidRPr="00332D12">
        <w:rPr>
          <w:rFonts w:ascii="Bookman Old Style" w:hAnsi="Bookman Old Style"/>
          <w:sz w:val="26"/>
          <w:szCs w:val="26"/>
        </w:rPr>
        <w:t xml:space="preserve"> Με άλλα λόγια, δεν</w:t>
      </w:r>
      <w:r w:rsidR="00163B5F" w:rsidRPr="00332D12">
        <w:rPr>
          <w:rFonts w:ascii="Bookman Old Style" w:hAnsi="Bookman Old Style" w:cs="Times New Roman"/>
          <w:bCs/>
          <w:color w:val="000000"/>
          <w:sz w:val="26"/>
          <w:szCs w:val="26"/>
        </w:rPr>
        <w:t xml:space="preserve"> νοείται οι </w:t>
      </w:r>
      <w:proofErr w:type="spellStart"/>
      <w:r w:rsidR="00163B5F" w:rsidRPr="00332D12">
        <w:rPr>
          <w:rFonts w:ascii="Bookman Old Style" w:hAnsi="Bookman Old Style" w:cs="Times New Roman"/>
          <w:bCs/>
          <w:color w:val="000000"/>
          <w:sz w:val="26"/>
          <w:szCs w:val="26"/>
        </w:rPr>
        <w:t>εφεσείοντες</w:t>
      </w:r>
      <w:proofErr w:type="spellEnd"/>
      <w:r w:rsidR="00163B5F" w:rsidRPr="00332D12">
        <w:rPr>
          <w:rFonts w:ascii="Bookman Old Style" w:hAnsi="Bookman Old Style" w:cs="Times New Roman"/>
          <w:bCs/>
          <w:color w:val="000000"/>
          <w:sz w:val="26"/>
          <w:szCs w:val="26"/>
        </w:rPr>
        <w:t xml:space="preserve"> να ισχυρίζονται ότι στη βάση των εγγράφων που υπέγραψαν, θα έπρεπε να είχε τεθεί ενώπιον του </w:t>
      </w:r>
      <w:r w:rsidR="00F033EE" w:rsidRPr="00332D12">
        <w:rPr>
          <w:rFonts w:ascii="Bookman Old Style" w:hAnsi="Bookman Old Style" w:cs="Times New Roman"/>
          <w:bCs/>
          <w:color w:val="000000"/>
          <w:sz w:val="26"/>
          <w:szCs w:val="26"/>
        </w:rPr>
        <w:t>Κυπριακού</w:t>
      </w:r>
      <w:r w:rsidR="00163B5F" w:rsidRPr="00332D12">
        <w:rPr>
          <w:rFonts w:ascii="Bookman Old Style" w:hAnsi="Bookman Old Style" w:cs="Times New Roman"/>
          <w:bCs/>
          <w:color w:val="000000"/>
          <w:sz w:val="26"/>
          <w:szCs w:val="26"/>
        </w:rPr>
        <w:t xml:space="preserve"> Δικαστηρίου μαρτυρία για το Δίκαιο</w:t>
      </w:r>
      <w:r w:rsidR="00F033EE" w:rsidRPr="00332D12">
        <w:rPr>
          <w:rFonts w:ascii="Bookman Old Style" w:hAnsi="Bookman Old Style" w:cs="Times New Roman"/>
          <w:bCs/>
          <w:color w:val="000000"/>
          <w:sz w:val="26"/>
          <w:szCs w:val="26"/>
        </w:rPr>
        <w:t xml:space="preserve"> της Ελλάδος</w:t>
      </w:r>
      <w:r w:rsidR="00295359" w:rsidRPr="00332D12">
        <w:rPr>
          <w:rFonts w:ascii="Bookman Old Style" w:hAnsi="Bookman Old Style" w:cs="Times New Roman"/>
          <w:bCs/>
          <w:color w:val="000000"/>
          <w:sz w:val="26"/>
          <w:szCs w:val="26"/>
        </w:rPr>
        <w:t xml:space="preserve"> για να ερμηνεύσει τα εν λόγω έγγραφα, τη στιγμή που η θέση τους είναι πως οι αξιώσεις τους στις δύο αγωγές, </w:t>
      </w:r>
      <w:r w:rsidR="00163B5F" w:rsidRPr="00332D12">
        <w:rPr>
          <w:rFonts w:ascii="Bookman Old Style" w:hAnsi="Bookman Old Style" w:cs="Times New Roman"/>
          <w:bCs/>
          <w:color w:val="000000"/>
          <w:sz w:val="26"/>
          <w:szCs w:val="26"/>
        </w:rPr>
        <w:t>ουδεμία σχέση έχουν με τα εν λόγω έγγραφα.</w:t>
      </w:r>
      <w:r w:rsidR="00163B5F" w:rsidRPr="007B6BA8">
        <w:rPr>
          <w:rFonts w:ascii="Bookman Old Style" w:hAnsi="Bookman Old Style" w:cs="Times New Roman"/>
          <w:bCs/>
          <w:color w:val="000000"/>
          <w:sz w:val="26"/>
          <w:szCs w:val="26"/>
        </w:rPr>
        <w:t xml:space="preserve">  </w:t>
      </w:r>
    </w:p>
    <w:p w14:paraId="0DAC110E" w14:textId="77777777" w:rsidR="005A13DE" w:rsidRPr="007B6BA8" w:rsidRDefault="005A13DE" w:rsidP="00535442">
      <w:pPr>
        <w:spacing w:line="480" w:lineRule="auto"/>
        <w:ind w:firstLine="284"/>
        <w:rPr>
          <w:rFonts w:ascii="Bookman Old Style" w:hAnsi="Bookman Old Style" w:cs="Times New Roman"/>
          <w:bCs/>
          <w:color w:val="000000"/>
          <w:sz w:val="26"/>
          <w:szCs w:val="26"/>
        </w:rPr>
      </w:pPr>
    </w:p>
    <w:p w14:paraId="2289F5C1" w14:textId="4D146DB8" w:rsidR="007065D2" w:rsidRDefault="007B6BA8" w:rsidP="0002210B">
      <w:pPr>
        <w:spacing w:line="480" w:lineRule="auto"/>
        <w:ind w:firstLine="284"/>
        <w:rPr>
          <w:rFonts w:ascii="Bookman Old Style" w:hAnsi="Bookman Old Style"/>
          <w:sz w:val="26"/>
          <w:szCs w:val="26"/>
        </w:rPr>
      </w:pPr>
      <w:r w:rsidRPr="00D05705">
        <w:rPr>
          <w:rFonts w:ascii="Bookman Old Style" w:hAnsi="Bookman Old Style"/>
          <w:sz w:val="26"/>
          <w:szCs w:val="26"/>
        </w:rPr>
        <w:t>Από την άλλη, ο</w:t>
      </w:r>
      <w:r w:rsidR="00630211" w:rsidRPr="00D05705">
        <w:rPr>
          <w:rFonts w:ascii="Bookman Old Style" w:hAnsi="Bookman Old Style"/>
          <w:sz w:val="26"/>
          <w:szCs w:val="26"/>
        </w:rPr>
        <w:t xml:space="preserve"> Γενικός Εισαγγελέας</w:t>
      </w:r>
      <w:r w:rsidR="007065D2" w:rsidRPr="00D05705">
        <w:rPr>
          <w:rFonts w:ascii="Bookman Old Style" w:hAnsi="Bookman Old Style"/>
          <w:sz w:val="26"/>
          <w:szCs w:val="26"/>
        </w:rPr>
        <w:t xml:space="preserve"> </w:t>
      </w:r>
      <w:r w:rsidR="00D05705">
        <w:rPr>
          <w:rFonts w:ascii="Bookman Old Style" w:hAnsi="Bookman Old Style"/>
          <w:sz w:val="26"/>
          <w:szCs w:val="26"/>
        </w:rPr>
        <w:t>ουδέποτε επικαλέστηκε τις πρόνοιες του Δικαίου της Ελλάδος</w:t>
      </w:r>
      <w:r w:rsidR="0002210B">
        <w:rPr>
          <w:rFonts w:ascii="Bookman Old Style" w:hAnsi="Bookman Old Style"/>
          <w:sz w:val="26"/>
          <w:szCs w:val="26"/>
        </w:rPr>
        <w:t>,</w:t>
      </w:r>
      <w:r w:rsidR="00D05705">
        <w:rPr>
          <w:rFonts w:ascii="Bookman Old Style" w:hAnsi="Bookman Old Style"/>
          <w:sz w:val="26"/>
          <w:szCs w:val="26"/>
        </w:rPr>
        <w:t xml:space="preserve"> για να διεκδικήσει</w:t>
      </w:r>
      <w:r w:rsidR="00332D12">
        <w:rPr>
          <w:rFonts w:ascii="Bookman Old Style" w:hAnsi="Bookman Old Style"/>
          <w:sz w:val="26"/>
          <w:szCs w:val="26"/>
        </w:rPr>
        <w:t xml:space="preserve"> δυνάμει αυτού</w:t>
      </w:r>
      <w:r w:rsidR="00D05705">
        <w:rPr>
          <w:rFonts w:ascii="Bookman Old Style" w:hAnsi="Bookman Old Style"/>
          <w:sz w:val="26"/>
          <w:szCs w:val="26"/>
        </w:rPr>
        <w:t xml:space="preserve"> οιανδήποτε θεραπεία (</w:t>
      </w:r>
      <w:r w:rsidR="00D05705" w:rsidRPr="0002210B">
        <w:rPr>
          <w:rFonts w:ascii="Bookman Old Style" w:hAnsi="Bookman Old Style"/>
          <w:b/>
          <w:bCs/>
          <w:i/>
          <w:iCs/>
          <w:sz w:val="26"/>
          <w:szCs w:val="26"/>
          <w:lang w:val="en-US"/>
        </w:rPr>
        <w:t>Bullock</w:t>
      </w:r>
      <w:r w:rsidR="00D05705" w:rsidRPr="0002210B">
        <w:rPr>
          <w:rFonts w:ascii="Bookman Old Style" w:hAnsi="Bookman Old Style"/>
          <w:b/>
          <w:bCs/>
          <w:i/>
          <w:iCs/>
          <w:sz w:val="26"/>
          <w:szCs w:val="26"/>
        </w:rPr>
        <w:t xml:space="preserve"> </w:t>
      </w:r>
      <w:proofErr w:type="spellStart"/>
      <w:r w:rsidR="00D05705" w:rsidRPr="0002210B">
        <w:rPr>
          <w:rFonts w:ascii="Bookman Old Style" w:hAnsi="Bookman Old Style"/>
          <w:b/>
          <w:bCs/>
          <w:i/>
          <w:iCs/>
          <w:sz w:val="26"/>
          <w:szCs w:val="26"/>
        </w:rPr>
        <w:t>κ.ά</w:t>
      </w:r>
      <w:proofErr w:type="spellEnd"/>
      <w:r w:rsidR="00D05705" w:rsidRPr="0002210B">
        <w:rPr>
          <w:rFonts w:ascii="Bookman Old Style" w:hAnsi="Bookman Old Style"/>
          <w:b/>
          <w:bCs/>
          <w:i/>
          <w:iCs/>
          <w:sz w:val="26"/>
          <w:szCs w:val="26"/>
        </w:rPr>
        <w:t xml:space="preserve"> ν. </w:t>
      </w:r>
      <w:proofErr w:type="spellStart"/>
      <w:r w:rsidR="00D05705" w:rsidRPr="0002210B">
        <w:rPr>
          <w:rFonts w:ascii="Bookman Old Style" w:hAnsi="Bookman Old Style"/>
          <w:b/>
          <w:bCs/>
          <w:i/>
          <w:iCs/>
          <w:sz w:val="26"/>
          <w:szCs w:val="26"/>
          <w:lang w:val="en-US"/>
        </w:rPr>
        <w:t>Gors</w:t>
      </w:r>
      <w:r w:rsidR="0002210B" w:rsidRPr="0002210B">
        <w:rPr>
          <w:rFonts w:ascii="Bookman Old Style" w:hAnsi="Bookman Old Style"/>
          <w:b/>
          <w:bCs/>
          <w:i/>
          <w:iCs/>
          <w:sz w:val="26"/>
          <w:szCs w:val="26"/>
          <w:lang w:val="en-US"/>
        </w:rPr>
        <w:t>oan</w:t>
      </w:r>
      <w:proofErr w:type="spellEnd"/>
      <w:r w:rsidR="0002210B" w:rsidRPr="0002210B">
        <w:rPr>
          <w:rFonts w:ascii="Bookman Old Style" w:hAnsi="Bookman Old Style"/>
          <w:b/>
          <w:bCs/>
          <w:i/>
          <w:iCs/>
          <w:sz w:val="26"/>
          <w:szCs w:val="26"/>
        </w:rPr>
        <w:t xml:space="preserve"> </w:t>
      </w:r>
      <w:r w:rsidR="0002210B" w:rsidRPr="0002210B">
        <w:rPr>
          <w:rFonts w:ascii="Bookman Old Style" w:hAnsi="Bookman Old Style"/>
          <w:b/>
          <w:bCs/>
          <w:i/>
          <w:iCs/>
          <w:sz w:val="26"/>
          <w:szCs w:val="26"/>
          <w:lang w:val="en-US"/>
        </w:rPr>
        <w:t>Limited</w:t>
      </w:r>
      <w:r w:rsidR="0002210B" w:rsidRPr="0002210B">
        <w:rPr>
          <w:rFonts w:ascii="Bookman Old Style" w:hAnsi="Bookman Old Style"/>
          <w:b/>
          <w:bCs/>
          <w:i/>
          <w:iCs/>
          <w:sz w:val="26"/>
          <w:szCs w:val="26"/>
        </w:rPr>
        <w:t xml:space="preserve"> κ.ά., Πολ. </w:t>
      </w:r>
      <w:proofErr w:type="spellStart"/>
      <w:r w:rsidR="0002210B" w:rsidRPr="0002210B">
        <w:rPr>
          <w:rFonts w:ascii="Bookman Old Style" w:hAnsi="Bookman Old Style"/>
          <w:b/>
          <w:bCs/>
          <w:i/>
          <w:iCs/>
          <w:sz w:val="26"/>
          <w:szCs w:val="26"/>
        </w:rPr>
        <w:t>Έφ</w:t>
      </w:r>
      <w:proofErr w:type="spellEnd"/>
      <w:r w:rsidR="0002210B" w:rsidRPr="0002210B">
        <w:rPr>
          <w:rFonts w:ascii="Bookman Old Style" w:hAnsi="Bookman Old Style"/>
          <w:b/>
          <w:bCs/>
          <w:i/>
          <w:iCs/>
          <w:sz w:val="26"/>
          <w:szCs w:val="26"/>
        </w:rPr>
        <w:t xml:space="preserve">. </w:t>
      </w:r>
      <w:proofErr w:type="spellStart"/>
      <w:r w:rsidR="0002210B" w:rsidRPr="0002210B">
        <w:rPr>
          <w:rFonts w:ascii="Bookman Old Style" w:hAnsi="Bookman Old Style"/>
          <w:b/>
          <w:bCs/>
          <w:i/>
          <w:iCs/>
          <w:sz w:val="26"/>
          <w:szCs w:val="26"/>
        </w:rPr>
        <w:t>Αρ</w:t>
      </w:r>
      <w:proofErr w:type="spellEnd"/>
      <w:r w:rsidR="0002210B" w:rsidRPr="0002210B">
        <w:rPr>
          <w:rFonts w:ascii="Bookman Old Style" w:hAnsi="Bookman Old Style"/>
          <w:b/>
          <w:bCs/>
          <w:i/>
          <w:iCs/>
          <w:sz w:val="26"/>
          <w:szCs w:val="26"/>
        </w:rPr>
        <w:t xml:space="preserve">. Ε40/2013, </w:t>
      </w:r>
      <w:proofErr w:type="spellStart"/>
      <w:r w:rsidR="0002210B" w:rsidRPr="0002210B">
        <w:rPr>
          <w:rFonts w:ascii="Bookman Old Style" w:hAnsi="Bookman Old Style"/>
          <w:b/>
          <w:bCs/>
          <w:i/>
          <w:iCs/>
          <w:sz w:val="26"/>
          <w:szCs w:val="26"/>
        </w:rPr>
        <w:t>ημερ</w:t>
      </w:r>
      <w:proofErr w:type="spellEnd"/>
      <w:r w:rsidR="0002210B" w:rsidRPr="0002210B">
        <w:rPr>
          <w:rFonts w:ascii="Bookman Old Style" w:hAnsi="Bookman Old Style"/>
          <w:b/>
          <w:bCs/>
          <w:i/>
          <w:iCs/>
          <w:sz w:val="26"/>
          <w:szCs w:val="26"/>
        </w:rPr>
        <w:t>. 20.7.2021</w:t>
      </w:r>
      <w:r w:rsidR="0002210B">
        <w:rPr>
          <w:rFonts w:ascii="Bookman Old Style" w:hAnsi="Bookman Old Style"/>
          <w:sz w:val="26"/>
          <w:szCs w:val="26"/>
        </w:rPr>
        <w:t xml:space="preserve">). Αυτό που </w:t>
      </w:r>
      <w:r w:rsidR="007065D2" w:rsidRPr="00D05705">
        <w:rPr>
          <w:rFonts w:ascii="Bookman Old Style" w:hAnsi="Bookman Old Style"/>
          <w:sz w:val="26"/>
          <w:szCs w:val="26"/>
        </w:rPr>
        <w:t xml:space="preserve">ισχυρίστηκε με τα δικόγραφά του, ήταν πως κακώς είχαν </w:t>
      </w:r>
      <w:r w:rsidR="005A13DE" w:rsidRPr="00D05705">
        <w:rPr>
          <w:rFonts w:ascii="Bookman Old Style" w:hAnsi="Bookman Old Style"/>
          <w:sz w:val="26"/>
          <w:szCs w:val="26"/>
        </w:rPr>
        <w:t>εγερθεί</w:t>
      </w:r>
      <w:r w:rsidR="007065D2" w:rsidRPr="00D05705">
        <w:rPr>
          <w:rFonts w:ascii="Bookman Old Style" w:hAnsi="Bookman Old Style"/>
          <w:sz w:val="26"/>
          <w:szCs w:val="26"/>
        </w:rPr>
        <w:t xml:space="preserve"> αγωγές εναντίον του, αφού στη βάση των εγγράφων </w:t>
      </w:r>
      <w:proofErr w:type="spellStart"/>
      <w:r w:rsidR="007065D2" w:rsidRPr="00D05705">
        <w:rPr>
          <w:rFonts w:ascii="Bookman Old Style" w:hAnsi="Bookman Old Style"/>
          <w:sz w:val="26"/>
          <w:szCs w:val="26"/>
        </w:rPr>
        <w:t>ημερ</w:t>
      </w:r>
      <w:proofErr w:type="spellEnd"/>
      <w:r w:rsidR="007065D2" w:rsidRPr="00D05705">
        <w:rPr>
          <w:rFonts w:ascii="Bookman Old Style" w:hAnsi="Bookman Old Style"/>
          <w:sz w:val="26"/>
          <w:szCs w:val="26"/>
        </w:rPr>
        <w:t xml:space="preserve">. 4.7.2007, οι </w:t>
      </w:r>
      <w:proofErr w:type="spellStart"/>
      <w:r w:rsidR="000D07E6" w:rsidRPr="00D05705">
        <w:rPr>
          <w:rFonts w:ascii="Bookman Old Style" w:hAnsi="Bookman Old Style"/>
          <w:sz w:val="26"/>
          <w:szCs w:val="26"/>
        </w:rPr>
        <w:t>εφεσείοντες</w:t>
      </w:r>
      <w:proofErr w:type="spellEnd"/>
      <w:r w:rsidR="007065D2" w:rsidRPr="00D05705">
        <w:rPr>
          <w:rFonts w:ascii="Bookman Old Style" w:hAnsi="Bookman Old Style"/>
          <w:sz w:val="26"/>
          <w:szCs w:val="26"/>
        </w:rPr>
        <w:t xml:space="preserve"> τον είχαν απαλλάξει.</w:t>
      </w:r>
      <w:r w:rsidRPr="00D05705">
        <w:rPr>
          <w:rFonts w:ascii="Bookman Old Style" w:hAnsi="Bookman Old Style"/>
          <w:sz w:val="26"/>
          <w:szCs w:val="26"/>
        </w:rPr>
        <w:t xml:space="preserve"> </w:t>
      </w:r>
      <w:r w:rsidR="0002210B">
        <w:rPr>
          <w:rFonts w:ascii="Bookman Old Style" w:hAnsi="Bookman Old Style"/>
          <w:sz w:val="26"/>
          <w:szCs w:val="26"/>
        </w:rPr>
        <w:t>Ούτε</w:t>
      </w:r>
      <w:r w:rsidR="007B3593">
        <w:rPr>
          <w:rFonts w:ascii="Bookman Old Style" w:hAnsi="Bookman Old Style"/>
          <w:sz w:val="26"/>
          <w:szCs w:val="26"/>
        </w:rPr>
        <w:t xml:space="preserve"> βεβαίως</w:t>
      </w:r>
      <w:r w:rsidR="007065D2" w:rsidRPr="00D05705">
        <w:rPr>
          <w:rFonts w:ascii="Bookman Old Style" w:hAnsi="Bookman Old Style"/>
          <w:sz w:val="26"/>
          <w:szCs w:val="26"/>
        </w:rPr>
        <w:t xml:space="preserve"> </w:t>
      </w:r>
      <w:r w:rsidR="005A13DE" w:rsidRPr="00D05705">
        <w:rPr>
          <w:rFonts w:ascii="Bookman Old Style" w:hAnsi="Bookman Old Style"/>
          <w:sz w:val="26"/>
          <w:szCs w:val="26"/>
        </w:rPr>
        <w:t xml:space="preserve">αυτός </w:t>
      </w:r>
      <w:r w:rsidR="007065D2" w:rsidRPr="00D05705">
        <w:rPr>
          <w:rFonts w:ascii="Bookman Old Style" w:hAnsi="Bookman Old Style"/>
          <w:sz w:val="26"/>
          <w:szCs w:val="26"/>
        </w:rPr>
        <w:t>επικαλέστηκε τα έγγραφα για να υποστηρίξει ότι υπάρχει αμφισβήτηση ή διαφορά</w:t>
      </w:r>
      <w:r w:rsidR="007B3593">
        <w:rPr>
          <w:rFonts w:ascii="Bookman Old Style" w:hAnsi="Bookman Old Style"/>
          <w:sz w:val="26"/>
          <w:szCs w:val="26"/>
        </w:rPr>
        <w:t>,</w:t>
      </w:r>
      <w:r w:rsidR="00491000" w:rsidRPr="00D05705">
        <w:rPr>
          <w:rFonts w:ascii="Bookman Old Style" w:hAnsi="Bookman Old Style"/>
          <w:sz w:val="26"/>
          <w:szCs w:val="26"/>
        </w:rPr>
        <w:t xml:space="preserve"> για να τίθεται θέμα παραπομπής</w:t>
      </w:r>
      <w:r w:rsidR="0002210B">
        <w:rPr>
          <w:rFonts w:ascii="Bookman Old Style" w:hAnsi="Bookman Old Style"/>
          <w:sz w:val="26"/>
          <w:szCs w:val="26"/>
        </w:rPr>
        <w:t xml:space="preserve"> </w:t>
      </w:r>
      <w:r w:rsidR="00491000" w:rsidRPr="00D05705">
        <w:rPr>
          <w:rFonts w:ascii="Bookman Old Style" w:hAnsi="Bookman Old Style"/>
          <w:sz w:val="26"/>
          <w:szCs w:val="26"/>
        </w:rPr>
        <w:t xml:space="preserve">της διαφοράς </w:t>
      </w:r>
      <w:r w:rsidR="00491000" w:rsidRPr="00D05705">
        <w:rPr>
          <w:rFonts w:ascii="Bookman Old Style" w:hAnsi="Bookman Old Style"/>
          <w:i/>
          <w:iCs/>
          <w:sz w:val="26"/>
          <w:szCs w:val="26"/>
        </w:rPr>
        <w:t xml:space="preserve">«στην αποκλειστική δικαιοδοσία οποιουδήποτε αρμοδίου Δικαστηρίου στην πόλη των Αθηνών, Ελλάδα», </w:t>
      </w:r>
      <w:r w:rsidR="006570F8" w:rsidRPr="00D05705">
        <w:rPr>
          <w:rFonts w:ascii="Bookman Old Style" w:hAnsi="Bookman Old Style"/>
          <w:sz w:val="26"/>
          <w:szCs w:val="26"/>
        </w:rPr>
        <w:t xml:space="preserve">ως ο  </w:t>
      </w:r>
      <w:r w:rsidR="00B676FB">
        <w:rPr>
          <w:rFonts w:ascii="Bookman Old Style" w:hAnsi="Bookman Old Style"/>
          <w:sz w:val="26"/>
          <w:szCs w:val="26"/>
        </w:rPr>
        <w:t xml:space="preserve">                                       </w:t>
      </w:r>
      <w:r w:rsidR="006570F8" w:rsidRPr="00D05705">
        <w:rPr>
          <w:rFonts w:ascii="Bookman Old Style" w:hAnsi="Bookman Old Style"/>
          <w:sz w:val="26"/>
          <w:szCs w:val="26"/>
        </w:rPr>
        <w:t>κ. Τριανταφυλλίδης</w:t>
      </w:r>
      <w:r w:rsidR="00491000" w:rsidRPr="00D05705">
        <w:rPr>
          <w:rFonts w:ascii="Bookman Old Style" w:hAnsi="Bookman Old Style"/>
          <w:sz w:val="26"/>
          <w:szCs w:val="26"/>
        </w:rPr>
        <w:t xml:space="preserve"> εισηγήθηκε. Α</w:t>
      </w:r>
      <w:r w:rsidR="005A13DE" w:rsidRPr="00D05705">
        <w:rPr>
          <w:rFonts w:ascii="Bookman Old Style" w:hAnsi="Bookman Old Style"/>
          <w:sz w:val="26"/>
          <w:szCs w:val="26"/>
        </w:rPr>
        <w:t>λλά ούτε και θα μπορούσε</w:t>
      </w:r>
      <w:r w:rsidR="00295359" w:rsidRPr="00D05705">
        <w:rPr>
          <w:rFonts w:ascii="Bookman Old Style" w:hAnsi="Bookman Old Style"/>
          <w:sz w:val="26"/>
          <w:szCs w:val="26"/>
        </w:rPr>
        <w:t>,</w:t>
      </w:r>
      <w:r w:rsidR="005A13DE" w:rsidRPr="00D05705">
        <w:rPr>
          <w:rFonts w:ascii="Bookman Old Style" w:hAnsi="Bookman Old Style"/>
          <w:sz w:val="26"/>
          <w:szCs w:val="26"/>
        </w:rPr>
        <w:t xml:space="preserve"> αφού ουδέποτε </w:t>
      </w:r>
      <w:r w:rsidR="00491000" w:rsidRPr="00D05705">
        <w:rPr>
          <w:rFonts w:ascii="Bookman Old Style" w:hAnsi="Bookman Old Style"/>
          <w:sz w:val="26"/>
          <w:szCs w:val="26"/>
        </w:rPr>
        <w:t xml:space="preserve">αυτός </w:t>
      </w:r>
      <w:r w:rsidR="005A13DE" w:rsidRPr="00D05705">
        <w:rPr>
          <w:rFonts w:ascii="Bookman Old Style" w:hAnsi="Bookman Old Style"/>
          <w:sz w:val="26"/>
          <w:szCs w:val="26"/>
        </w:rPr>
        <w:t xml:space="preserve">συμφώνησε να παραπεμφθεί </w:t>
      </w:r>
      <w:r w:rsidR="00295359" w:rsidRPr="00D05705">
        <w:rPr>
          <w:rFonts w:ascii="Bookman Old Style" w:hAnsi="Bookman Old Style"/>
          <w:sz w:val="26"/>
          <w:szCs w:val="26"/>
        </w:rPr>
        <w:t xml:space="preserve">οποιαδήποτε </w:t>
      </w:r>
      <w:r w:rsidR="00491000" w:rsidRPr="00D05705">
        <w:rPr>
          <w:rFonts w:ascii="Bookman Old Style" w:hAnsi="Bookman Old Style"/>
          <w:sz w:val="26"/>
          <w:szCs w:val="26"/>
        </w:rPr>
        <w:t xml:space="preserve"> δ</w:t>
      </w:r>
      <w:r w:rsidR="005A13DE" w:rsidRPr="00D05705">
        <w:rPr>
          <w:rFonts w:ascii="Bookman Old Style" w:hAnsi="Bookman Old Style"/>
          <w:sz w:val="26"/>
          <w:szCs w:val="26"/>
        </w:rPr>
        <w:t>ιαφορά στην αποκλειστική δικαιοδοσία αρμόδιου Δικαστηρίου</w:t>
      </w:r>
      <w:r w:rsidR="00457DC4" w:rsidRPr="00D05705">
        <w:rPr>
          <w:rFonts w:ascii="Bookman Old Style" w:hAnsi="Bookman Old Style"/>
          <w:sz w:val="26"/>
          <w:szCs w:val="26"/>
        </w:rPr>
        <w:t xml:space="preserve"> των</w:t>
      </w:r>
      <w:r w:rsidR="005A13DE" w:rsidRPr="00D05705">
        <w:rPr>
          <w:rFonts w:ascii="Bookman Old Style" w:hAnsi="Bookman Old Style"/>
          <w:sz w:val="26"/>
          <w:szCs w:val="26"/>
        </w:rPr>
        <w:t xml:space="preserve"> Αθηνών</w:t>
      </w:r>
      <w:r w:rsidR="007065D2" w:rsidRPr="00D05705">
        <w:rPr>
          <w:rFonts w:ascii="Bookman Old Style" w:hAnsi="Bookman Old Style"/>
          <w:sz w:val="26"/>
          <w:szCs w:val="26"/>
        </w:rPr>
        <w:t>.</w:t>
      </w:r>
      <w:r w:rsidR="007065D2">
        <w:rPr>
          <w:rFonts w:ascii="Bookman Old Style" w:hAnsi="Bookman Old Style"/>
          <w:sz w:val="26"/>
          <w:szCs w:val="26"/>
        </w:rPr>
        <w:t xml:space="preserve"> </w:t>
      </w:r>
    </w:p>
    <w:p w14:paraId="2E49F99A" w14:textId="77777777" w:rsidR="00295359" w:rsidRDefault="00295359" w:rsidP="001404DA">
      <w:pPr>
        <w:spacing w:line="480" w:lineRule="auto"/>
        <w:ind w:firstLine="284"/>
        <w:rPr>
          <w:rFonts w:ascii="Bookman Old Style" w:hAnsi="Bookman Old Style"/>
          <w:sz w:val="26"/>
          <w:szCs w:val="26"/>
        </w:rPr>
      </w:pPr>
    </w:p>
    <w:p w14:paraId="72DA164A" w14:textId="34DB50AF" w:rsidR="00187B31" w:rsidRDefault="00187B31" w:rsidP="007B6BA8">
      <w:pPr>
        <w:spacing w:line="480" w:lineRule="auto"/>
        <w:ind w:firstLine="284"/>
        <w:rPr>
          <w:rFonts w:ascii="Bookman Old Style" w:hAnsi="Bookman Old Style"/>
          <w:i/>
          <w:iCs/>
          <w:sz w:val="26"/>
          <w:szCs w:val="26"/>
        </w:rPr>
      </w:pPr>
      <w:r>
        <w:rPr>
          <w:rFonts w:ascii="Bookman Old Style" w:hAnsi="Bookman Old Style"/>
          <w:sz w:val="26"/>
          <w:szCs w:val="26"/>
        </w:rPr>
        <w:t xml:space="preserve">Το πρωτόδικο Δικαστήριο σημείωσε, ανάμεσα σε άλλα, πως  </w:t>
      </w:r>
      <w:r w:rsidR="007065D2">
        <w:rPr>
          <w:rFonts w:ascii="Bookman Old Style" w:hAnsi="Bookman Old Style"/>
          <w:sz w:val="26"/>
          <w:szCs w:val="26"/>
        </w:rPr>
        <w:t xml:space="preserve">        </w:t>
      </w:r>
      <w:r w:rsidRPr="00187B31">
        <w:rPr>
          <w:rFonts w:ascii="Bookman Old Style" w:hAnsi="Bookman Old Style"/>
          <w:i/>
          <w:iCs/>
          <w:sz w:val="26"/>
          <w:szCs w:val="26"/>
        </w:rPr>
        <w:t>«… το κύριο επιχείρημα του κ. Τριανταφυλλίδη περιστρέφεται γύρω από τη θέση του ότι μεταξύ των διαδίκων στις παρούσες αγωγές υπάρχει «διαφορά» σε σχέση με την ερμηνεία των Τεκμηρίων 1 και 2 οπόταν και εφαρμόζονται για την επίλυση της, τα όσα στα έγγραφα αυτά σαφώς  καθορίζονται σε ότι αφορά την Δικαιοδοσία και το Δίκαιο με το οποίο πρέπει να ερμηνευτούν</w:t>
      </w:r>
      <w:r>
        <w:rPr>
          <w:rFonts w:ascii="Bookman Old Style" w:hAnsi="Bookman Old Style"/>
          <w:i/>
          <w:iCs/>
          <w:sz w:val="26"/>
          <w:szCs w:val="26"/>
        </w:rPr>
        <w:t>. Διαφωνώ με τη θέση αυτή</w:t>
      </w:r>
      <w:r w:rsidRPr="00187B31">
        <w:rPr>
          <w:rFonts w:ascii="Bookman Old Style" w:hAnsi="Bookman Old Style"/>
          <w:i/>
          <w:iCs/>
          <w:sz w:val="26"/>
          <w:szCs w:val="26"/>
        </w:rPr>
        <w:t>».</w:t>
      </w:r>
    </w:p>
    <w:p w14:paraId="6CC34024" w14:textId="77777777" w:rsidR="00CD242A" w:rsidRDefault="00CD242A" w:rsidP="007B6BA8">
      <w:pPr>
        <w:spacing w:line="480" w:lineRule="auto"/>
        <w:ind w:firstLine="284"/>
        <w:rPr>
          <w:rFonts w:ascii="Bookman Old Style" w:hAnsi="Bookman Old Style"/>
          <w:i/>
          <w:iCs/>
          <w:sz w:val="26"/>
          <w:szCs w:val="26"/>
        </w:rPr>
      </w:pPr>
    </w:p>
    <w:p w14:paraId="1319E356" w14:textId="7CCDCC1A" w:rsidR="00314CEA" w:rsidRDefault="00187B31" w:rsidP="00CD242A">
      <w:pPr>
        <w:spacing w:line="480" w:lineRule="auto"/>
        <w:ind w:firstLine="284"/>
        <w:rPr>
          <w:rFonts w:ascii="Bookman Old Style" w:hAnsi="Bookman Old Style"/>
          <w:sz w:val="26"/>
          <w:szCs w:val="26"/>
        </w:rPr>
      </w:pPr>
      <w:r w:rsidRPr="00187B31">
        <w:rPr>
          <w:rFonts w:ascii="Bookman Old Style" w:hAnsi="Bookman Old Style"/>
          <w:sz w:val="26"/>
          <w:szCs w:val="26"/>
        </w:rPr>
        <w:t>Συμφωνούμε με τ</w:t>
      </w:r>
      <w:r w:rsidR="009E0BD8">
        <w:rPr>
          <w:rFonts w:ascii="Bookman Old Style" w:hAnsi="Bookman Old Style"/>
          <w:sz w:val="26"/>
          <w:szCs w:val="26"/>
        </w:rPr>
        <w:t>ην πιο πάνω διαφωνία του πρωτόδικου Δικαστηρίου,</w:t>
      </w:r>
      <w:r>
        <w:rPr>
          <w:rFonts w:ascii="Bookman Old Style" w:hAnsi="Bookman Old Style"/>
          <w:sz w:val="26"/>
          <w:szCs w:val="26"/>
        </w:rPr>
        <w:t xml:space="preserve"> το οποίο ορθά παρέπεμψε και στην </w:t>
      </w:r>
      <w:r w:rsidR="00630211">
        <w:rPr>
          <w:rFonts w:ascii="Bookman Old Style" w:hAnsi="Bookman Old Style"/>
          <w:sz w:val="26"/>
          <w:szCs w:val="26"/>
        </w:rPr>
        <w:t xml:space="preserve">υπόθεση </w:t>
      </w:r>
      <w:proofErr w:type="spellStart"/>
      <w:r w:rsidR="00630211" w:rsidRPr="00630211">
        <w:rPr>
          <w:rFonts w:ascii="Bookman Old Style" w:hAnsi="Bookman Old Style"/>
          <w:b/>
          <w:bCs/>
          <w:i/>
          <w:iCs/>
          <w:sz w:val="26"/>
          <w:szCs w:val="26"/>
          <w:lang w:val="en-US"/>
        </w:rPr>
        <w:t>Tradax</w:t>
      </w:r>
      <w:proofErr w:type="spellEnd"/>
      <w:r w:rsidR="00630211" w:rsidRPr="00630211">
        <w:rPr>
          <w:rFonts w:ascii="Bookman Old Style" w:hAnsi="Bookman Old Style"/>
          <w:b/>
          <w:bCs/>
          <w:i/>
          <w:iCs/>
          <w:sz w:val="26"/>
          <w:szCs w:val="26"/>
        </w:rPr>
        <w:t xml:space="preserve"> </w:t>
      </w:r>
      <w:r w:rsidR="00630211" w:rsidRPr="00630211">
        <w:rPr>
          <w:rFonts w:ascii="Bookman Old Style" w:hAnsi="Bookman Old Style"/>
          <w:b/>
          <w:bCs/>
          <w:i/>
          <w:iCs/>
          <w:sz w:val="26"/>
          <w:szCs w:val="26"/>
          <w:lang w:val="en-US"/>
        </w:rPr>
        <w:t>v</w:t>
      </w:r>
      <w:r w:rsidR="00630211" w:rsidRPr="00630211">
        <w:rPr>
          <w:rFonts w:ascii="Bookman Old Style" w:hAnsi="Bookman Old Style"/>
          <w:b/>
          <w:bCs/>
          <w:i/>
          <w:iCs/>
          <w:sz w:val="26"/>
          <w:szCs w:val="26"/>
        </w:rPr>
        <w:t xml:space="preserve">. </w:t>
      </w:r>
      <w:proofErr w:type="spellStart"/>
      <w:r w:rsidR="00630211" w:rsidRPr="00630211">
        <w:rPr>
          <w:rFonts w:ascii="Bookman Old Style" w:hAnsi="Bookman Old Style"/>
          <w:b/>
          <w:bCs/>
          <w:i/>
          <w:iCs/>
          <w:sz w:val="26"/>
          <w:szCs w:val="26"/>
          <w:lang w:val="en-US"/>
        </w:rPr>
        <w:t>Gueensea</w:t>
      </w:r>
      <w:proofErr w:type="spellEnd"/>
      <w:r w:rsidR="00630211" w:rsidRPr="00630211">
        <w:rPr>
          <w:rFonts w:ascii="Bookman Old Style" w:hAnsi="Bookman Old Style"/>
          <w:b/>
          <w:bCs/>
          <w:i/>
          <w:iCs/>
          <w:sz w:val="26"/>
          <w:szCs w:val="26"/>
        </w:rPr>
        <w:t xml:space="preserve"> </w:t>
      </w:r>
      <w:r w:rsidR="00630211" w:rsidRPr="00630211">
        <w:rPr>
          <w:rFonts w:ascii="Bookman Old Style" w:hAnsi="Bookman Old Style"/>
          <w:b/>
          <w:bCs/>
          <w:i/>
          <w:iCs/>
          <w:sz w:val="26"/>
          <w:szCs w:val="26"/>
          <w:lang w:val="en-US"/>
        </w:rPr>
        <w:t>Maritime</w:t>
      </w:r>
      <w:r w:rsidR="00630211" w:rsidRPr="00630211">
        <w:rPr>
          <w:rFonts w:ascii="Bookman Old Style" w:hAnsi="Bookman Old Style"/>
          <w:b/>
          <w:bCs/>
          <w:i/>
          <w:iCs/>
          <w:sz w:val="26"/>
          <w:szCs w:val="26"/>
        </w:rPr>
        <w:t xml:space="preserve"> </w:t>
      </w:r>
      <w:r w:rsidR="00630211" w:rsidRPr="00630211">
        <w:rPr>
          <w:rFonts w:ascii="Bookman Old Style" w:hAnsi="Bookman Old Style"/>
          <w:b/>
          <w:bCs/>
          <w:i/>
          <w:iCs/>
          <w:sz w:val="26"/>
          <w:szCs w:val="26"/>
          <w:lang w:val="en-US"/>
        </w:rPr>
        <w:t>Co</w:t>
      </w:r>
      <w:r w:rsidR="00630211" w:rsidRPr="00630211">
        <w:rPr>
          <w:rFonts w:ascii="Bookman Old Style" w:hAnsi="Bookman Old Style"/>
          <w:b/>
          <w:bCs/>
          <w:i/>
          <w:iCs/>
          <w:sz w:val="26"/>
          <w:szCs w:val="26"/>
        </w:rPr>
        <w:t xml:space="preserve"> (1986) 1 </w:t>
      </w:r>
      <w:r w:rsidR="00630211" w:rsidRPr="00630211">
        <w:rPr>
          <w:rFonts w:ascii="Bookman Old Style" w:hAnsi="Bookman Old Style"/>
          <w:b/>
          <w:bCs/>
          <w:i/>
          <w:iCs/>
          <w:sz w:val="26"/>
          <w:szCs w:val="26"/>
          <w:lang w:val="en-US"/>
        </w:rPr>
        <w:t>C</w:t>
      </w:r>
      <w:r w:rsidR="00630211" w:rsidRPr="00630211">
        <w:rPr>
          <w:rFonts w:ascii="Bookman Old Style" w:hAnsi="Bookman Old Style"/>
          <w:b/>
          <w:bCs/>
          <w:i/>
          <w:iCs/>
          <w:sz w:val="26"/>
          <w:szCs w:val="26"/>
        </w:rPr>
        <w:t>.</w:t>
      </w:r>
      <w:r w:rsidR="00630211" w:rsidRPr="00630211">
        <w:rPr>
          <w:rFonts w:ascii="Bookman Old Style" w:hAnsi="Bookman Old Style"/>
          <w:b/>
          <w:bCs/>
          <w:i/>
          <w:iCs/>
          <w:sz w:val="26"/>
          <w:szCs w:val="26"/>
          <w:lang w:val="en-US"/>
        </w:rPr>
        <w:t>L</w:t>
      </w:r>
      <w:r w:rsidR="00630211" w:rsidRPr="00630211">
        <w:rPr>
          <w:rFonts w:ascii="Bookman Old Style" w:hAnsi="Bookman Old Style"/>
          <w:b/>
          <w:bCs/>
          <w:i/>
          <w:iCs/>
          <w:sz w:val="26"/>
          <w:szCs w:val="26"/>
        </w:rPr>
        <w:t>.</w:t>
      </w:r>
      <w:r w:rsidR="00630211" w:rsidRPr="00630211">
        <w:rPr>
          <w:rFonts w:ascii="Bookman Old Style" w:hAnsi="Bookman Old Style"/>
          <w:b/>
          <w:bCs/>
          <w:i/>
          <w:iCs/>
          <w:sz w:val="26"/>
          <w:szCs w:val="26"/>
          <w:lang w:val="en-US"/>
        </w:rPr>
        <w:t>R</w:t>
      </w:r>
      <w:r w:rsidR="00630211" w:rsidRPr="00630211">
        <w:rPr>
          <w:rFonts w:ascii="Bookman Old Style" w:hAnsi="Bookman Old Style"/>
          <w:b/>
          <w:bCs/>
          <w:i/>
          <w:iCs/>
          <w:sz w:val="26"/>
          <w:szCs w:val="26"/>
        </w:rPr>
        <w:t>. 559</w:t>
      </w:r>
      <w:r w:rsidR="00630211" w:rsidRPr="00630211">
        <w:rPr>
          <w:rFonts w:ascii="Bookman Old Style" w:hAnsi="Bookman Old Style"/>
          <w:sz w:val="26"/>
          <w:szCs w:val="26"/>
        </w:rPr>
        <w:t>.</w:t>
      </w:r>
      <w:r w:rsidR="007B6BA8">
        <w:rPr>
          <w:rFonts w:ascii="Bookman Old Style" w:hAnsi="Bookman Old Style"/>
          <w:sz w:val="26"/>
          <w:szCs w:val="26"/>
        </w:rPr>
        <w:t xml:space="preserve"> </w:t>
      </w:r>
      <w:r w:rsidR="000D07E6">
        <w:rPr>
          <w:rFonts w:ascii="Bookman Old Style" w:hAnsi="Bookman Old Style"/>
          <w:sz w:val="26"/>
          <w:szCs w:val="26"/>
        </w:rPr>
        <w:t xml:space="preserve"> Επαναλαμβάνουμε,</w:t>
      </w:r>
      <w:r w:rsidR="007B6BA8">
        <w:rPr>
          <w:rFonts w:ascii="Bookman Old Style" w:hAnsi="Bookman Old Style"/>
          <w:sz w:val="26"/>
          <w:szCs w:val="26"/>
        </w:rPr>
        <w:t xml:space="preserve"> πως η διαφορά προϋποθέτει διαφωνία ως προς </w:t>
      </w:r>
      <w:r w:rsidR="005A13DE">
        <w:rPr>
          <w:rFonts w:ascii="Bookman Old Style" w:hAnsi="Bookman Old Style"/>
          <w:sz w:val="26"/>
          <w:szCs w:val="26"/>
        </w:rPr>
        <w:t>συγκεκριμένα</w:t>
      </w:r>
      <w:r w:rsidR="007B6BA8">
        <w:rPr>
          <w:rFonts w:ascii="Bookman Old Style" w:hAnsi="Bookman Old Style"/>
          <w:sz w:val="26"/>
          <w:szCs w:val="26"/>
        </w:rPr>
        <w:t xml:space="preserve"> γεγονότα που σχετίζονται με την ευθύνη.</w:t>
      </w:r>
      <w:r w:rsidR="00314CEA">
        <w:rPr>
          <w:rFonts w:ascii="Bookman Old Style" w:hAnsi="Bookman Old Style"/>
          <w:sz w:val="26"/>
          <w:szCs w:val="26"/>
        </w:rPr>
        <w:t xml:space="preserve"> Κάτι τέτοιο όμως </w:t>
      </w:r>
      <w:r w:rsidR="00457DC4">
        <w:rPr>
          <w:rFonts w:ascii="Bookman Old Style" w:hAnsi="Bookman Old Style"/>
          <w:sz w:val="26"/>
          <w:szCs w:val="26"/>
        </w:rPr>
        <w:t xml:space="preserve">εδώ </w:t>
      </w:r>
      <w:r w:rsidR="00314CEA">
        <w:rPr>
          <w:rFonts w:ascii="Bookman Old Style" w:hAnsi="Bookman Old Style"/>
          <w:sz w:val="26"/>
          <w:szCs w:val="26"/>
        </w:rPr>
        <w:t xml:space="preserve">δεν συνέβαινε.  </w:t>
      </w:r>
    </w:p>
    <w:p w14:paraId="6B016342" w14:textId="77777777" w:rsidR="00CD242A" w:rsidRDefault="00CD242A" w:rsidP="00314CEA">
      <w:pPr>
        <w:spacing w:line="480" w:lineRule="auto"/>
        <w:ind w:firstLine="284"/>
        <w:rPr>
          <w:rFonts w:ascii="Bookman Old Style" w:hAnsi="Bookman Old Style"/>
          <w:sz w:val="26"/>
          <w:szCs w:val="26"/>
        </w:rPr>
      </w:pPr>
    </w:p>
    <w:p w14:paraId="5DFA1FDC" w14:textId="4783F346" w:rsidR="00C96FC2" w:rsidRPr="006570F8" w:rsidRDefault="00CD242A" w:rsidP="00C96FC2">
      <w:pPr>
        <w:spacing w:line="480" w:lineRule="auto"/>
        <w:ind w:firstLine="284"/>
        <w:rPr>
          <w:rFonts w:ascii="Bookman Old Style" w:hAnsi="Bookman Old Style" w:cs="Times New Roman"/>
          <w:bCs/>
          <w:i/>
          <w:iCs/>
          <w:color w:val="000000"/>
          <w:sz w:val="26"/>
          <w:szCs w:val="26"/>
        </w:rPr>
      </w:pPr>
      <w:r>
        <w:rPr>
          <w:rFonts w:ascii="Bookman Old Style" w:hAnsi="Bookman Old Style"/>
          <w:sz w:val="26"/>
          <w:szCs w:val="26"/>
        </w:rPr>
        <w:t xml:space="preserve">Περαιτέρω, </w:t>
      </w:r>
      <w:r w:rsidR="00314CEA">
        <w:rPr>
          <w:rFonts w:ascii="Bookman Old Style" w:hAnsi="Bookman Old Style"/>
          <w:sz w:val="26"/>
          <w:szCs w:val="26"/>
        </w:rPr>
        <w:t xml:space="preserve">δεν νοείται να τίθεται </w:t>
      </w:r>
      <w:r w:rsidR="00457DC4">
        <w:rPr>
          <w:rFonts w:ascii="Bookman Old Style" w:hAnsi="Bookman Old Style"/>
          <w:sz w:val="26"/>
          <w:szCs w:val="26"/>
        </w:rPr>
        <w:t xml:space="preserve">εν προκειμένω </w:t>
      </w:r>
      <w:r w:rsidR="00314CEA">
        <w:rPr>
          <w:rFonts w:ascii="Bookman Old Style" w:hAnsi="Bookman Old Style"/>
          <w:sz w:val="26"/>
          <w:szCs w:val="26"/>
        </w:rPr>
        <w:t>θέμα ερμηνείας των εγγράφων δυνάμει του Δικαίου της Ελλάδος, απογυμνωμένης της ερμηνείας από διαφορά. Τ</w:t>
      </w:r>
      <w:r w:rsidR="001404DA">
        <w:rPr>
          <w:rFonts w:ascii="Bookman Old Style" w:hAnsi="Bookman Old Style"/>
          <w:sz w:val="26"/>
          <w:szCs w:val="26"/>
        </w:rPr>
        <w:t xml:space="preserve">ο Δίκαιο της Ελλάδος </w:t>
      </w:r>
      <w:r w:rsidR="00535442">
        <w:rPr>
          <w:rFonts w:ascii="Bookman Old Style" w:hAnsi="Bookman Old Style"/>
          <w:sz w:val="26"/>
          <w:szCs w:val="26"/>
        </w:rPr>
        <w:t>θα εφαρμοζόταν</w:t>
      </w:r>
      <w:r w:rsidR="007B6BA8">
        <w:rPr>
          <w:rFonts w:ascii="Bookman Old Style" w:hAnsi="Bookman Old Style"/>
          <w:sz w:val="26"/>
          <w:szCs w:val="26"/>
        </w:rPr>
        <w:t>,</w:t>
      </w:r>
      <w:r w:rsidR="00535442">
        <w:rPr>
          <w:rFonts w:ascii="Bookman Old Style" w:hAnsi="Bookman Old Style"/>
          <w:sz w:val="26"/>
          <w:szCs w:val="26"/>
        </w:rPr>
        <w:t xml:space="preserve"> εάν και εφόσον είχε παραπεμφθεί</w:t>
      </w:r>
      <w:r w:rsidR="007B3593">
        <w:rPr>
          <w:rFonts w:ascii="Bookman Old Style" w:hAnsi="Bookman Old Style"/>
          <w:sz w:val="26"/>
          <w:szCs w:val="26"/>
        </w:rPr>
        <w:t xml:space="preserve"> από τα μέρη</w:t>
      </w:r>
      <w:r w:rsidR="001404DA">
        <w:rPr>
          <w:rFonts w:ascii="Bookman Old Style" w:hAnsi="Bookman Old Style"/>
          <w:sz w:val="26"/>
          <w:szCs w:val="26"/>
        </w:rPr>
        <w:t xml:space="preserve"> </w:t>
      </w:r>
      <w:r w:rsidR="000D07E6">
        <w:rPr>
          <w:rFonts w:ascii="Bookman Old Style" w:hAnsi="Bookman Old Style"/>
          <w:sz w:val="26"/>
          <w:szCs w:val="26"/>
        </w:rPr>
        <w:t xml:space="preserve">συγκεκριμένη </w:t>
      </w:r>
      <w:r w:rsidR="001404DA">
        <w:rPr>
          <w:rFonts w:ascii="Bookman Old Style" w:hAnsi="Bookman Old Style"/>
          <w:sz w:val="26"/>
          <w:szCs w:val="26"/>
        </w:rPr>
        <w:t>διαφορά</w:t>
      </w:r>
      <w:r w:rsidR="007B6BA8">
        <w:rPr>
          <w:rFonts w:ascii="Bookman Old Style" w:hAnsi="Bookman Old Style"/>
          <w:sz w:val="26"/>
          <w:szCs w:val="26"/>
        </w:rPr>
        <w:t xml:space="preserve"> </w:t>
      </w:r>
      <w:r w:rsidR="00535442">
        <w:rPr>
          <w:rFonts w:ascii="Bookman Old Style" w:hAnsi="Bookman Old Style"/>
          <w:sz w:val="26"/>
          <w:szCs w:val="26"/>
        </w:rPr>
        <w:t xml:space="preserve">σε αρμόδιο Δικαστήριο </w:t>
      </w:r>
      <w:r w:rsidR="00FB484D">
        <w:rPr>
          <w:rFonts w:ascii="Bookman Old Style" w:hAnsi="Bookman Old Style"/>
          <w:sz w:val="26"/>
          <w:szCs w:val="26"/>
        </w:rPr>
        <w:t>των</w:t>
      </w:r>
      <w:r w:rsidR="00C826FA">
        <w:rPr>
          <w:rFonts w:ascii="Bookman Old Style" w:hAnsi="Bookman Old Style"/>
          <w:sz w:val="26"/>
          <w:szCs w:val="26"/>
        </w:rPr>
        <w:t xml:space="preserve"> </w:t>
      </w:r>
      <w:r w:rsidR="00535442">
        <w:rPr>
          <w:rFonts w:ascii="Bookman Old Style" w:hAnsi="Bookman Old Style"/>
          <w:sz w:val="26"/>
          <w:szCs w:val="26"/>
        </w:rPr>
        <w:t>Αθηνών</w:t>
      </w:r>
      <w:r w:rsidR="001404DA">
        <w:rPr>
          <w:rFonts w:ascii="Bookman Old Style" w:hAnsi="Bookman Old Style"/>
          <w:sz w:val="26"/>
          <w:szCs w:val="26"/>
        </w:rPr>
        <w:t xml:space="preserve"> για να την επιλύσει </w:t>
      </w:r>
      <w:r w:rsidR="00535442">
        <w:rPr>
          <w:rFonts w:ascii="Bookman Old Style" w:hAnsi="Bookman Old Style"/>
          <w:sz w:val="26"/>
          <w:szCs w:val="26"/>
        </w:rPr>
        <w:t>σύμφωνα με το εν λόγω Δίκαιο</w:t>
      </w:r>
      <w:r w:rsidR="001404DA">
        <w:rPr>
          <w:rFonts w:ascii="Bookman Old Style" w:hAnsi="Bookman Old Style"/>
          <w:sz w:val="26"/>
          <w:szCs w:val="26"/>
        </w:rPr>
        <w:t>.</w:t>
      </w:r>
      <w:r w:rsidR="00535442">
        <w:rPr>
          <w:rFonts w:ascii="Bookman Old Style" w:hAnsi="Bookman Old Style"/>
          <w:sz w:val="26"/>
          <w:szCs w:val="26"/>
        </w:rPr>
        <w:t xml:space="preserve"> Με άλλα λόγια,</w:t>
      </w:r>
      <w:r w:rsidR="001D1BFA">
        <w:rPr>
          <w:rFonts w:ascii="Bookman Old Style" w:hAnsi="Bookman Old Style"/>
          <w:sz w:val="26"/>
          <w:szCs w:val="26"/>
        </w:rPr>
        <w:t xml:space="preserve"> </w:t>
      </w:r>
      <w:r w:rsidR="00535442">
        <w:rPr>
          <w:rFonts w:ascii="Bookman Old Style" w:hAnsi="Bookman Old Style"/>
          <w:sz w:val="26"/>
          <w:szCs w:val="26"/>
        </w:rPr>
        <w:t xml:space="preserve">η </w:t>
      </w:r>
      <w:r w:rsidR="001404DA">
        <w:rPr>
          <w:rFonts w:ascii="Bookman Old Style" w:hAnsi="Bookman Old Style"/>
          <w:sz w:val="26"/>
          <w:szCs w:val="26"/>
        </w:rPr>
        <w:t>εφαρμογή του Δικαίου της Ελλάδος</w:t>
      </w:r>
      <w:r w:rsidR="000D07E6">
        <w:rPr>
          <w:rFonts w:ascii="Bookman Old Style" w:hAnsi="Bookman Old Style"/>
          <w:sz w:val="26"/>
          <w:szCs w:val="26"/>
        </w:rPr>
        <w:t>,</w:t>
      </w:r>
      <w:r w:rsidR="001404DA">
        <w:rPr>
          <w:rFonts w:ascii="Bookman Old Style" w:hAnsi="Bookman Old Style"/>
          <w:sz w:val="26"/>
          <w:szCs w:val="26"/>
        </w:rPr>
        <w:t xml:space="preserve"> προϋποθέτει παραπομπή διαφοράς στη δικαιοδοσία αρμόδιου Δικαστηρίου</w:t>
      </w:r>
      <w:r w:rsidR="00C826FA">
        <w:rPr>
          <w:rFonts w:ascii="Bookman Old Style" w:hAnsi="Bookman Old Style"/>
          <w:sz w:val="26"/>
          <w:szCs w:val="26"/>
        </w:rPr>
        <w:t xml:space="preserve"> </w:t>
      </w:r>
      <w:r w:rsidR="001404DA">
        <w:rPr>
          <w:rFonts w:ascii="Bookman Old Style" w:hAnsi="Bookman Old Style"/>
          <w:sz w:val="26"/>
          <w:szCs w:val="26"/>
        </w:rPr>
        <w:t>των Αθηνών</w:t>
      </w:r>
      <w:r w:rsidR="007B3593">
        <w:rPr>
          <w:rFonts w:ascii="Bookman Old Style" w:hAnsi="Bookman Old Style"/>
          <w:sz w:val="26"/>
          <w:szCs w:val="26"/>
        </w:rPr>
        <w:t>.</w:t>
      </w:r>
      <w:r w:rsidR="000D07E6">
        <w:rPr>
          <w:rFonts w:ascii="Bookman Old Style" w:hAnsi="Bookman Old Style"/>
          <w:sz w:val="26"/>
          <w:szCs w:val="26"/>
        </w:rPr>
        <w:t xml:space="preserve"> Για ό,τι αξίζει, να σημειώσουμε πως </w:t>
      </w:r>
      <w:r w:rsidR="007B6BA8">
        <w:rPr>
          <w:rFonts w:ascii="Bookman Old Style" w:hAnsi="Bookman Old Style"/>
          <w:sz w:val="26"/>
          <w:szCs w:val="26"/>
        </w:rPr>
        <w:t xml:space="preserve">οι </w:t>
      </w:r>
      <w:proofErr w:type="spellStart"/>
      <w:r w:rsidR="007B6BA8">
        <w:rPr>
          <w:rFonts w:ascii="Bookman Old Style" w:hAnsi="Bookman Old Style"/>
          <w:sz w:val="26"/>
          <w:szCs w:val="26"/>
        </w:rPr>
        <w:t>εφεσείοντες</w:t>
      </w:r>
      <w:proofErr w:type="spellEnd"/>
      <w:r w:rsidR="007B6BA8">
        <w:rPr>
          <w:rFonts w:ascii="Bookman Old Style" w:hAnsi="Bookman Old Style"/>
          <w:sz w:val="26"/>
          <w:szCs w:val="26"/>
        </w:rPr>
        <w:t xml:space="preserve"> ουδέποτε </w:t>
      </w:r>
      <w:r w:rsidR="00314CEA">
        <w:rPr>
          <w:rFonts w:ascii="Bookman Old Style" w:hAnsi="Bookman Old Style"/>
          <w:sz w:val="26"/>
          <w:szCs w:val="26"/>
        </w:rPr>
        <w:t xml:space="preserve">υποστήριξαν με τα δικόγραφά τους πως </w:t>
      </w:r>
      <w:proofErr w:type="spellStart"/>
      <w:r w:rsidR="00332D12">
        <w:rPr>
          <w:rFonts w:ascii="Bookman Old Style" w:hAnsi="Bookman Old Style"/>
          <w:sz w:val="26"/>
          <w:szCs w:val="26"/>
        </w:rPr>
        <w:t>προέκυπτε</w:t>
      </w:r>
      <w:proofErr w:type="spellEnd"/>
      <w:r w:rsidR="00314CEA">
        <w:rPr>
          <w:rFonts w:ascii="Bookman Old Style" w:hAnsi="Bookman Old Style"/>
          <w:sz w:val="26"/>
          <w:szCs w:val="26"/>
        </w:rPr>
        <w:t xml:space="preserve"> διαφορά</w:t>
      </w:r>
      <w:r w:rsidR="00332D12">
        <w:rPr>
          <w:rFonts w:ascii="Bookman Old Style" w:hAnsi="Bookman Old Style"/>
          <w:sz w:val="26"/>
          <w:szCs w:val="26"/>
        </w:rPr>
        <w:t xml:space="preserve"> από τα έγγραφα </w:t>
      </w:r>
      <w:proofErr w:type="spellStart"/>
      <w:r w:rsidR="00332D12">
        <w:rPr>
          <w:rFonts w:ascii="Bookman Old Style" w:hAnsi="Bookman Old Style"/>
          <w:sz w:val="26"/>
          <w:szCs w:val="26"/>
        </w:rPr>
        <w:t>ημ</w:t>
      </w:r>
      <w:r w:rsidR="007B6BA8">
        <w:rPr>
          <w:rFonts w:ascii="Bookman Old Style" w:hAnsi="Bookman Old Style"/>
          <w:sz w:val="26"/>
          <w:szCs w:val="26"/>
        </w:rPr>
        <w:t>ερ</w:t>
      </w:r>
      <w:proofErr w:type="spellEnd"/>
      <w:r w:rsidR="007B6BA8">
        <w:rPr>
          <w:rFonts w:ascii="Bookman Old Style" w:hAnsi="Bookman Old Style"/>
          <w:sz w:val="26"/>
          <w:szCs w:val="26"/>
        </w:rPr>
        <w:t>. 4.7.2007 που υπέγραψαν.</w:t>
      </w:r>
      <w:r w:rsidR="007B3593">
        <w:rPr>
          <w:rFonts w:ascii="Bookman Old Style" w:hAnsi="Bookman Old Style"/>
          <w:sz w:val="26"/>
          <w:szCs w:val="26"/>
        </w:rPr>
        <w:t xml:space="preserve"> Απαντώντας στις προδικαστικές ενστάσεις του Γενικού Εισαγγελέα, το μόνο που ανέφεραν </w:t>
      </w:r>
      <w:r w:rsidR="00C96FC2">
        <w:rPr>
          <w:rFonts w:ascii="Bookman Old Style" w:hAnsi="Bookman Old Style"/>
          <w:sz w:val="26"/>
          <w:szCs w:val="26"/>
        </w:rPr>
        <w:t xml:space="preserve">ήταν πως </w:t>
      </w:r>
      <w:r w:rsidR="00C96FC2" w:rsidRPr="001D1BFA">
        <w:rPr>
          <w:rFonts w:ascii="Bookman Old Style" w:hAnsi="Bookman Old Style" w:cs="Times New Roman"/>
          <w:bCs/>
          <w:i/>
          <w:iCs/>
          <w:color w:val="000000"/>
          <w:sz w:val="26"/>
          <w:szCs w:val="26"/>
        </w:rPr>
        <w:t>«</w:t>
      </w:r>
      <w:r w:rsidR="00C96FC2">
        <w:rPr>
          <w:rFonts w:ascii="Bookman Old Style" w:hAnsi="Bookman Old Style" w:cs="Times New Roman"/>
          <w:bCs/>
          <w:i/>
          <w:iCs/>
          <w:color w:val="000000"/>
          <w:sz w:val="26"/>
          <w:szCs w:val="26"/>
        </w:rPr>
        <w:t>… η</w:t>
      </w:r>
      <w:r w:rsidR="00C96FC2" w:rsidRPr="001D1BFA">
        <w:rPr>
          <w:rFonts w:ascii="Bookman Old Style" w:hAnsi="Bookman Old Style" w:cs="Times New Roman"/>
          <w:bCs/>
          <w:i/>
          <w:iCs/>
          <w:color w:val="000000"/>
          <w:sz w:val="26"/>
          <w:szCs w:val="26"/>
        </w:rPr>
        <w:t xml:space="preserve"> όποια αποζημίωση ελήφθη από τους </w:t>
      </w:r>
      <w:r w:rsidR="006C2C3B">
        <w:rPr>
          <w:rFonts w:ascii="Bookman Old Style" w:hAnsi="Bookman Old Style" w:cs="Times New Roman"/>
          <w:bCs/>
          <w:i/>
          <w:iCs/>
          <w:color w:val="000000"/>
          <w:sz w:val="26"/>
          <w:szCs w:val="26"/>
        </w:rPr>
        <w:t>Ε</w:t>
      </w:r>
      <w:r w:rsidR="00C96FC2" w:rsidRPr="001D1BFA">
        <w:rPr>
          <w:rFonts w:ascii="Bookman Old Style" w:hAnsi="Bookman Old Style" w:cs="Times New Roman"/>
          <w:bCs/>
          <w:i/>
          <w:iCs/>
          <w:color w:val="000000"/>
          <w:sz w:val="26"/>
          <w:szCs w:val="26"/>
        </w:rPr>
        <w:t>νάγοντες ελήφθη άνευ βλάβης δικαιωμάτων</w:t>
      </w:r>
      <w:r w:rsidR="006C2C3B">
        <w:rPr>
          <w:rFonts w:ascii="Bookman Old Style" w:hAnsi="Bookman Old Style" w:cs="Times New Roman"/>
          <w:bCs/>
          <w:i/>
          <w:iCs/>
          <w:color w:val="000000"/>
          <w:sz w:val="26"/>
          <w:szCs w:val="26"/>
        </w:rPr>
        <w:t xml:space="preserve"> και/ή </w:t>
      </w:r>
      <w:r w:rsidR="00C96FC2" w:rsidRPr="006570F8">
        <w:rPr>
          <w:rFonts w:ascii="Bookman Old Style" w:hAnsi="Bookman Old Style" w:cs="Times New Roman"/>
          <w:bCs/>
          <w:i/>
          <w:iCs/>
          <w:color w:val="000000"/>
          <w:sz w:val="26"/>
          <w:szCs w:val="26"/>
        </w:rPr>
        <w:t xml:space="preserve">εν πάση </w:t>
      </w:r>
      <w:proofErr w:type="spellStart"/>
      <w:r w:rsidR="00C96FC2" w:rsidRPr="006570F8">
        <w:rPr>
          <w:rFonts w:ascii="Bookman Old Style" w:hAnsi="Bookman Old Style" w:cs="Times New Roman"/>
          <w:bCs/>
          <w:i/>
          <w:iCs/>
          <w:color w:val="000000"/>
          <w:sz w:val="26"/>
          <w:szCs w:val="26"/>
        </w:rPr>
        <w:t>περιπτώσε</w:t>
      </w:r>
      <w:r w:rsidR="007B3593">
        <w:rPr>
          <w:rFonts w:ascii="Bookman Old Style" w:hAnsi="Bookman Old Style" w:cs="Times New Roman"/>
          <w:bCs/>
          <w:i/>
          <w:iCs/>
          <w:color w:val="000000"/>
          <w:sz w:val="26"/>
          <w:szCs w:val="26"/>
        </w:rPr>
        <w:t>ι</w:t>
      </w:r>
      <w:proofErr w:type="spellEnd"/>
      <w:r w:rsidR="00C96FC2" w:rsidRPr="006570F8">
        <w:rPr>
          <w:rFonts w:ascii="Bookman Old Style" w:hAnsi="Bookman Old Style" w:cs="Times New Roman"/>
          <w:bCs/>
          <w:i/>
          <w:iCs/>
          <w:color w:val="000000"/>
          <w:sz w:val="26"/>
          <w:szCs w:val="26"/>
        </w:rPr>
        <w:t>, αυτή δεν καλύπτει το σύνολο των αποζημιώσεων που αυτοί δικαιούνται να λάβουν».</w:t>
      </w:r>
    </w:p>
    <w:p w14:paraId="4234249C" w14:textId="77777777" w:rsidR="007359D0" w:rsidRDefault="007359D0" w:rsidP="00314CEA">
      <w:pPr>
        <w:spacing w:line="480" w:lineRule="auto"/>
        <w:ind w:firstLine="284"/>
        <w:rPr>
          <w:rFonts w:ascii="Bookman Old Style" w:hAnsi="Bookman Old Style"/>
          <w:sz w:val="26"/>
          <w:szCs w:val="26"/>
        </w:rPr>
      </w:pPr>
    </w:p>
    <w:p w14:paraId="58EFE5F0" w14:textId="7B0209E9" w:rsidR="001D1BFA" w:rsidRDefault="007065D2" w:rsidP="00314CEA">
      <w:pPr>
        <w:spacing w:line="480" w:lineRule="auto"/>
        <w:ind w:firstLine="284"/>
        <w:rPr>
          <w:rFonts w:ascii="Bookman Old Style" w:hAnsi="Bookman Old Style"/>
          <w:sz w:val="26"/>
          <w:szCs w:val="26"/>
        </w:rPr>
      </w:pPr>
      <w:r>
        <w:rPr>
          <w:rFonts w:ascii="Bookman Old Style" w:hAnsi="Bookman Old Style"/>
          <w:sz w:val="26"/>
          <w:szCs w:val="26"/>
        </w:rPr>
        <w:t>Όχι τυχαία</w:t>
      </w:r>
      <w:r w:rsidR="007B6BA8">
        <w:rPr>
          <w:rFonts w:ascii="Bookman Old Style" w:hAnsi="Bookman Old Style"/>
          <w:sz w:val="26"/>
          <w:szCs w:val="26"/>
        </w:rPr>
        <w:t>,</w:t>
      </w:r>
      <w:r w:rsidR="001404DA">
        <w:rPr>
          <w:rFonts w:ascii="Bookman Old Style" w:hAnsi="Bookman Old Style"/>
          <w:sz w:val="26"/>
          <w:szCs w:val="26"/>
        </w:rPr>
        <w:t xml:space="preserve"> και οι δύο πλευρές έθεσαν ενώπιον του</w:t>
      </w:r>
      <w:r w:rsidR="0053605B">
        <w:rPr>
          <w:rFonts w:ascii="Bookman Old Style" w:hAnsi="Bookman Old Style"/>
          <w:sz w:val="26"/>
          <w:szCs w:val="26"/>
        </w:rPr>
        <w:t xml:space="preserve"> πρωτόδικου</w:t>
      </w:r>
      <w:r w:rsidR="001404DA">
        <w:rPr>
          <w:rFonts w:ascii="Bookman Old Style" w:hAnsi="Bookman Old Style"/>
          <w:sz w:val="26"/>
          <w:szCs w:val="26"/>
        </w:rPr>
        <w:t xml:space="preserve"> Δικαστηρίου τα έγγραφα </w:t>
      </w:r>
      <w:proofErr w:type="spellStart"/>
      <w:r w:rsidR="001404DA">
        <w:rPr>
          <w:rFonts w:ascii="Bookman Old Style" w:hAnsi="Bookman Old Style"/>
          <w:sz w:val="26"/>
          <w:szCs w:val="26"/>
        </w:rPr>
        <w:t>ημερ</w:t>
      </w:r>
      <w:proofErr w:type="spellEnd"/>
      <w:r w:rsidR="001404DA">
        <w:rPr>
          <w:rFonts w:ascii="Bookman Old Style" w:hAnsi="Bookman Old Style"/>
          <w:sz w:val="26"/>
          <w:szCs w:val="26"/>
        </w:rPr>
        <w:t xml:space="preserve">. 4.7.2007 για να τα μελετήσει και </w:t>
      </w:r>
      <w:r w:rsidR="0053605B">
        <w:rPr>
          <w:rFonts w:ascii="Bookman Old Style" w:hAnsi="Bookman Old Style"/>
          <w:sz w:val="26"/>
          <w:szCs w:val="26"/>
        </w:rPr>
        <w:t xml:space="preserve">ουσιαστικά </w:t>
      </w:r>
      <w:r w:rsidR="001404DA">
        <w:rPr>
          <w:rFonts w:ascii="Bookman Old Style" w:hAnsi="Bookman Old Style"/>
          <w:sz w:val="26"/>
          <w:szCs w:val="26"/>
        </w:rPr>
        <w:t xml:space="preserve">αποφασίσει κατά πόσο από το περιεχόμενο αυτών </w:t>
      </w:r>
      <w:proofErr w:type="spellStart"/>
      <w:r w:rsidR="00DB50B4">
        <w:rPr>
          <w:rFonts w:ascii="Bookman Old Style" w:hAnsi="Bookman Old Style"/>
          <w:sz w:val="26"/>
          <w:szCs w:val="26"/>
        </w:rPr>
        <w:t>πρ</w:t>
      </w:r>
      <w:r w:rsidR="00457DC4">
        <w:rPr>
          <w:rFonts w:ascii="Bookman Old Style" w:hAnsi="Bookman Old Style"/>
          <w:sz w:val="26"/>
          <w:szCs w:val="26"/>
        </w:rPr>
        <w:t>οέκυπτε</w:t>
      </w:r>
      <w:proofErr w:type="spellEnd"/>
      <w:r w:rsidR="001404DA">
        <w:rPr>
          <w:rFonts w:ascii="Bookman Old Style" w:hAnsi="Bookman Old Style"/>
          <w:sz w:val="26"/>
          <w:szCs w:val="26"/>
        </w:rPr>
        <w:t xml:space="preserve"> απαλλαγή της Κυπριακής Δημοκρατίας</w:t>
      </w:r>
      <w:r w:rsidR="0053605B">
        <w:rPr>
          <w:rFonts w:ascii="Bookman Old Style" w:hAnsi="Bookman Old Style"/>
          <w:sz w:val="26"/>
          <w:szCs w:val="26"/>
        </w:rPr>
        <w:t xml:space="preserve">, ως η θέση του Γενικού Εισαγγελέα, ή κατά πόσο </w:t>
      </w:r>
      <w:proofErr w:type="spellStart"/>
      <w:r w:rsidR="0053605B">
        <w:rPr>
          <w:rFonts w:ascii="Bookman Old Style" w:hAnsi="Bookman Old Style"/>
          <w:sz w:val="26"/>
          <w:szCs w:val="26"/>
        </w:rPr>
        <w:t>ευσταθούσαν</w:t>
      </w:r>
      <w:proofErr w:type="spellEnd"/>
      <w:r w:rsidR="0053605B">
        <w:rPr>
          <w:rFonts w:ascii="Bookman Old Style" w:hAnsi="Bookman Old Style"/>
          <w:sz w:val="26"/>
          <w:szCs w:val="26"/>
        </w:rPr>
        <w:t xml:space="preserve"> οι θέσεις των </w:t>
      </w:r>
      <w:proofErr w:type="spellStart"/>
      <w:r w:rsidR="0053605B">
        <w:rPr>
          <w:rFonts w:ascii="Bookman Old Style" w:hAnsi="Bookman Old Style"/>
          <w:sz w:val="26"/>
          <w:szCs w:val="26"/>
        </w:rPr>
        <w:t>ε</w:t>
      </w:r>
      <w:r w:rsidR="000D07E6">
        <w:rPr>
          <w:rFonts w:ascii="Bookman Old Style" w:hAnsi="Bookman Old Style"/>
          <w:sz w:val="26"/>
          <w:szCs w:val="26"/>
        </w:rPr>
        <w:t>φεσειόντων</w:t>
      </w:r>
      <w:proofErr w:type="spellEnd"/>
      <w:r w:rsidR="002E3B74">
        <w:rPr>
          <w:rFonts w:ascii="Bookman Old Style" w:hAnsi="Bookman Old Style"/>
          <w:sz w:val="26"/>
          <w:szCs w:val="26"/>
        </w:rPr>
        <w:t xml:space="preserve">, ότι </w:t>
      </w:r>
      <w:r w:rsidR="0053605B">
        <w:rPr>
          <w:rFonts w:ascii="Bookman Old Style" w:hAnsi="Bookman Old Style"/>
          <w:sz w:val="26"/>
          <w:szCs w:val="26"/>
        </w:rPr>
        <w:t xml:space="preserve">δηλαδή </w:t>
      </w:r>
      <w:r w:rsidR="002E3B74">
        <w:rPr>
          <w:rFonts w:ascii="Bookman Old Style" w:hAnsi="Bookman Old Style"/>
          <w:sz w:val="26"/>
          <w:szCs w:val="26"/>
        </w:rPr>
        <w:t>εισέπραξαν τις α</w:t>
      </w:r>
      <w:r w:rsidR="0053605B">
        <w:rPr>
          <w:rFonts w:ascii="Bookman Old Style" w:hAnsi="Bookman Old Style"/>
          <w:sz w:val="26"/>
          <w:szCs w:val="26"/>
        </w:rPr>
        <w:t>ποζημιώσ</w:t>
      </w:r>
      <w:r w:rsidR="002E3B74">
        <w:rPr>
          <w:rFonts w:ascii="Bookman Old Style" w:hAnsi="Bookman Old Style"/>
          <w:sz w:val="26"/>
          <w:szCs w:val="26"/>
        </w:rPr>
        <w:t>εις</w:t>
      </w:r>
      <w:r w:rsidR="0053605B">
        <w:rPr>
          <w:rFonts w:ascii="Bookman Old Style" w:hAnsi="Bookman Old Style"/>
          <w:sz w:val="26"/>
          <w:szCs w:val="26"/>
        </w:rPr>
        <w:t xml:space="preserve"> άνευ βλάβης και ότι αυτές δεν </w:t>
      </w:r>
      <w:r w:rsidR="00457DC4">
        <w:rPr>
          <w:rFonts w:ascii="Bookman Old Style" w:hAnsi="Bookman Old Style"/>
          <w:sz w:val="26"/>
          <w:szCs w:val="26"/>
        </w:rPr>
        <w:t>είχαν καλύψει</w:t>
      </w:r>
      <w:r w:rsidR="0053605B">
        <w:rPr>
          <w:rFonts w:ascii="Bookman Old Style" w:hAnsi="Bookman Old Style"/>
          <w:sz w:val="26"/>
          <w:szCs w:val="26"/>
        </w:rPr>
        <w:t xml:space="preserve"> το σύνολο των αποζημιώσεων που αυτοί εδικαιούντο.</w:t>
      </w:r>
      <w:r w:rsidR="00824C39">
        <w:rPr>
          <w:rFonts w:ascii="Bookman Old Style" w:hAnsi="Bookman Old Style"/>
          <w:sz w:val="26"/>
          <w:szCs w:val="26"/>
        </w:rPr>
        <w:t xml:space="preserve"> </w:t>
      </w:r>
      <w:r w:rsidR="00314CEA">
        <w:rPr>
          <w:rFonts w:ascii="Bookman Old Style" w:hAnsi="Bookman Old Style"/>
          <w:sz w:val="26"/>
          <w:szCs w:val="26"/>
        </w:rPr>
        <w:t xml:space="preserve">Το Δίκαιο της Ελλάδος δεν είχε θέση σε αυτά τα θέματα.  </w:t>
      </w:r>
    </w:p>
    <w:p w14:paraId="7F1D510B" w14:textId="73CA677F" w:rsidR="00B831B7" w:rsidRDefault="00314CEA" w:rsidP="002E3B74">
      <w:pPr>
        <w:spacing w:line="480" w:lineRule="auto"/>
        <w:ind w:firstLine="284"/>
        <w:rPr>
          <w:rFonts w:ascii="Bookman Old Style" w:hAnsi="Bookman Old Style"/>
          <w:sz w:val="26"/>
          <w:szCs w:val="26"/>
        </w:rPr>
      </w:pPr>
      <w:r>
        <w:rPr>
          <w:rFonts w:ascii="Bookman Old Style" w:hAnsi="Bookman Old Style"/>
          <w:sz w:val="26"/>
          <w:szCs w:val="26"/>
        </w:rPr>
        <w:t>Τ</w:t>
      </w:r>
      <w:r w:rsidR="00DC56BC">
        <w:rPr>
          <w:rFonts w:ascii="Bookman Old Style" w:hAnsi="Bookman Old Style"/>
          <w:sz w:val="26"/>
          <w:szCs w:val="26"/>
        </w:rPr>
        <w:t xml:space="preserve">ο πρωτόδικο Δικαστήριο, το οποίο είχε κληθεί </w:t>
      </w:r>
      <w:r>
        <w:rPr>
          <w:rFonts w:ascii="Bookman Old Style" w:hAnsi="Bookman Old Style"/>
          <w:sz w:val="26"/>
          <w:szCs w:val="26"/>
        </w:rPr>
        <w:t xml:space="preserve">να αποφασίσει </w:t>
      </w:r>
      <w:r w:rsidR="00457DC4">
        <w:rPr>
          <w:rFonts w:ascii="Bookman Old Style" w:hAnsi="Bookman Old Style"/>
          <w:sz w:val="26"/>
          <w:szCs w:val="26"/>
        </w:rPr>
        <w:t>τα πιο πάνω,</w:t>
      </w:r>
      <w:r w:rsidR="00DC56BC">
        <w:rPr>
          <w:rFonts w:ascii="Bookman Old Style" w:hAnsi="Bookman Old Style"/>
          <w:sz w:val="26"/>
          <w:szCs w:val="26"/>
        </w:rPr>
        <w:t xml:space="preserve"> δικαιολογημένα βρήκε πως οι </w:t>
      </w:r>
      <w:proofErr w:type="spellStart"/>
      <w:r w:rsidR="00DC56BC">
        <w:rPr>
          <w:rFonts w:ascii="Bookman Old Style" w:hAnsi="Bookman Old Style"/>
          <w:sz w:val="26"/>
          <w:szCs w:val="26"/>
        </w:rPr>
        <w:t>ε</w:t>
      </w:r>
      <w:r w:rsidR="00332D12">
        <w:rPr>
          <w:rFonts w:ascii="Bookman Old Style" w:hAnsi="Bookman Old Style"/>
          <w:sz w:val="26"/>
          <w:szCs w:val="26"/>
        </w:rPr>
        <w:t>φεσείοντες</w:t>
      </w:r>
      <w:proofErr w:type="spellEnd"/>
      <w:r w:rsidR="00DC56BC">
        <w:rPr>
          <w:rFonts w:ascii="Bookman Old Style" w:hAnsi="Bookman Old Style"/>
          <w:sz w:val="26"/>
          <w:szCs w:val="26"/>
        </w:rPr>
        <w:t xml:space="preserve"> με τη λήψη των αποζημιώσεων είχαν απαλλάξει και την Κυπριακή Δημοκρατία</w:t>
      </w:r>
      <w:r>
        <w:rPr>
          <w:rFonts w:ascii="Bookman Old Style" w:hAnsi="Bookman Old Style"/>
          <w:sz w:val="26"/>
          <w:szCs w:val="26"/>
        </w:rPr>
        <w:t>, εναγόμενη στις αγωγές</w:t>
      </w:r>
      <w:r w:rsidR="00DC56BC">
        <w:rPr>
          <w:rFonts w:ascii="Bookman Old Style" w:hAnsi="Bookman Old Style"/>
          <w:sz w:val="26"/>
          <w:szCs w:val="26"/>
        </w:rPr>
        <w:t>.</w:t>
      </w:r>
      <w:r w:rsidR="001D1BFA">
        <w:rPr>
          <w:rFonts w:ascii="Bookman Old Style" w:hAnsi="Bookman Old Style"/>
          <w:sz w:val="26"/>
          <w:szCs w:val="26"/>
        </w:rPr>
        <w:t xml:space="preserve"> Το θέμα τελείωνε εδώ.</w:t>
      </w:r>
      <w:r w:rsidR="00DC56BC">
        <w:rPr>
          <w:rFonts w:ascii="Bookman Old Style" w:hAnsi="Bookman Old Style"/>
          <w:sz w:val="26"/>
          <w:szCs w:val="26"/>
        </w:rPr>
        <w:t xml:space="preserve"> </w:t>
      </w:r>
      <w:r w:rsidR="00824C39">
        <w:rPr>
          <w:rFonts w:ascii="Bookman Old Style" w:hAnsi="Bookman Old Style"/>
          <w:sz w:val="26"/>
          <w:szCs w:val="26"/>
        </w:rPr>
        <w:t xml:space="preserve"> </w:t>
      </w:r>
    </w:p>
    <w:p w14:paraId="7CD6C8F7" w14:textId="77777777" w:rsidR="00B831B7" w:rsidRDefault="00B831B7" w:rsidP="00187B31">
      <w:pPr>
        <w:spacing w:line="480" w:lineRule="auto"/>
        <w:ind w:firstLine="284"/>
        <w:rPr>
          <w:rFonts w:ascii="Bookman Old Style" w:hAnsi="Bookman Old Style"/>
          <w:sz w:val="26"/>
          <w:szCs w:val="26"/>
        </w:rPr>
      </w:pPr>
    </w:p>
    <w:p w14:paraId="09694A5F" w14:textId="007DE7FC" w:rsidR="00D910C2" w:rsidRDefault="00DC56BC" w:rsidP="00187B31">
      <w:pPr>
        <w:spacing w:line="480" w:lineRule="auto"/>
        <w:ind w:firstLine="284"/>
        <w:rPr>
          <w:rFonts w:ascii="Bookman Old Style" w:hAnsi="Bookman Old Style"/>
          <w:sz w:val="26"/>
          <w:szCs w:val="26"/>
        </w:rPr>
      </w:pPr>
      <w:r>
        <w:rPr>
          <w:rFonts w:ascii="Bookman Old Style" w:hAnsi="Bookman Old Style"/>
          <w:sz w:val="26"/>
          <w:szCs w:val="26"/>
        </w:rPr>
        <w:t>Ως εκ τούτου, δ</w:t>
      </w:r>
      <w:r w:rsidR="004437D6">
        <w:rPr>
          <w:rFonts w:ascii="Bookman Old Style" w:hAnsi="Bookman Old Style"/>
          <w:sz w:val="26"/>
          <w:szCs w:val="26"/>
        </w:rPr>
        <w:t>ικαιολογημένα έκανε δεκτές τις προδικαστικές ενστάσεις</w:t>
      </w:r>
      <w:r w:rsidR="00457DC4">
        <w:rPr>
          <w:rFonts w:ascii="Bookman Old Style" w:hAnsi="Bookman Old Style"/>
          <w:sz w:val="26"/>
          <w:szCs w:val="26"/>
        </w:rPr>
        <w:t xml:space="preserve">, </w:t>
      </w:r>
      <w:r w:rsidR="004437D6">
        <w:rPr>
          <w:rFonts w:ascii="Bookman Old Style" w:hAnsi="Bookman Old Style"/>
          <w:sz w:val="26"/>
          <w:szCs w:val="26"/>
        </w:rPr>
        <w:t xml:space="preserve">σημειώνοντας πως οι </w:t>
      </w:r>
      <w:proofErr w:type="spellStart"/>
      <w:r w:rsidR="004437D6">
        <w:rPr>
          <w:rFonts w:ascii="Bookman Old Style" w:hAnsi="Bookman Old Style"/>
          <w:sz w:val="26"/>
          <w:szCs w:val="26"/>
        </w:rPr>
        <w:t>ε</w:t>
      </w:r>
      <w:r w:rsidR="00163B5F">
        <w:rPr>
          <w:rFonts w:ascii="Bookman Old Style" w:hAnsi="Bookman Old Style"/>
          <w:sz w:val="26"/>
          <w:szCs w:val="26"/>
        </w:rPr>
        <w:t>φεσείοντες</w:t>
      </w:r>
      <w:proofErr w:type="spellEnd"/>
      <w:r w:rsidR="004437D6">
        <w:rPr>
          <w:rFonts w:ascii="Bookman Old Style" w:hAnsi="Bookman Old Style"/>
          <w:sz w:val="26"/>
          <w:szCs w:val="26"/>
        </w:rPr>
        <w:t xml:space="preserve">, έχοντας υπογράψει τα έγγραφα </w:t>
      </w:r>
      <w:proofErr w:type="spellStart"/>
      <w:r w:rsidR="004437D6">
        <w:rPr>
          <w:rFonts w:ascii="Bookman Old Style" w:hAnsi="Bookman Old Style"/>
          <w:sz w:val="26"/>
          <w:szCs w:val="26"/>
        </w:rPr>
        <w:t>ημερ</w:t>
      </w:r>
      <w:proofErr w:type="spellEnd"/>
      <w:r w:rsidR="004437D6">
        <w:rPr>
          <w:rFonts w:ascii="Bookman Old Style" w:hAnsi="Bookman Old Style"/>
          <w:sz w:val="26"/>
          <w:szCs w:val="26"/>
        </w:rPr>
        <w:t xml:space="preserve">. 4.7.2007 και έχοντας εισπράξει </w:t>
      </w:r>
      <w:r w:rsidR="00314CEA">
        <w:rPr>
          <w:rFonts w:ascii="Bookman Old Style" w:hAnsi="Bookman Old Style"/>
          <w:sz w:val="26"/>
          <w:szCs w:val="26"/>
        </w:rPr>
        <w:t xml:space="preserve">τις συγκεκριμένες </w:t>
      </w:r>
      <w:r w:rsidR="004437D6">
        <w:rPr>
          <w:rFonts w:ascii="Bookman Old Style" w:hAnsi="Bookman Old Style"/>
          <w:sz w:val="26"/>
          <w:szCs w:val="26"/>
        </w:rPr>
        <w:t>αποζημιώσεις</w:t>
      </w:r>
      <w:r w:rsidR="00314CEA">
        <w:rPr>
          <w:rFonts w:ascii="Bookman Old Style" w:hAnsi="Bookman Old Style"/>
          <w:sz w:val="26"/>
          <w:szCs w:val="26"/>
        </w:rPr>
        <w:t>,</w:t>
      </w:r>
      <w:r w:rsidR="00457DC4">
        <w:rPr>
          <w:rFonts w:ascii="Bookman Old Style" w:hAnsi="Bookman Old Style"/>
          <w:sz w:val="26"/>
          <w:szCs w:val="26"/>
        </w:rPr>
        <w:t xml:space="preserve"> </w:t>
      </w:r>
      <w:r w:rsidR="00D910C2">
        <w:rPr>
          <w:rFonts w:ascii="Bookman Old Style" w:hAnsi="Bookman Old Style"/>
          <w:sz w:val="26"/>
          <w:szCs w:val="26"/>
        </w:rPr>
        <w:t xml:space="preserve">δεν </w:t>
      </w:r>
      <w:proofErr w:type="spellStart"/>
      <w:r w:rsidR="002E3B74">
        <w:rPr>
          <w:rFonts w:ascii="Bookman Old Style" w:hAnsi="Bookman Old Style"/>
          <w:sz w:val="26"/>
          <w:szCs w:val="26"/>
        </w:rPr>
        <w:t>ε</w:t>
      </w:r>
      <w:r w:rsidR="00D910C2">
        <w:rPr>
          <w:rFonts w:ascii="Bookman Old Style" w:hAnsi="Bookman Old Style"/>
          <w:sz w:val="26"/>
          <w:szCs w:val="26"/>
        </w:rPr>
        <w:t>νομιμοποιούντ</w:t>
      </w:r>
      <w:r w:rsidR="002E3B74">
        <w:rPr>
          <w:rFonts w:ascii="Bookman Old Style" w:hAnsi="Bookman Old Style"/>
          <w:sz w:val="26"/>
          <w:szCs w:val="26"/>
        </w:rPr>
        <w:t>ο</w:t>
      </w:r>
      <w:proofErr w:type="spellEnd"/>
      <w:r w:rsidR="00D910C2">
        <w:rPr>
          <w:rFonts w:ascii="Bookman Old Style" w:hAnsi="Bookman Old Style"/>
          <w:sz w:val="26"/>
          <w:szCs w:val="26"/>
        </w:rPr>
        <w:t xml:space="preserve"> και δεν </w:t>
      </w:r>
      <w:r w:rsidR="002E3B74">
        <w:rPr>
          <w:rFonts w:ascii="Bookman Old Style" w:hAnsi="Bookman Old Style"/>
          <w:sz w:val="26"/>
          <w:szCs w:val="26"/>
        </w:rPr>
        <w:t>ε</w:t>
      </w:r>
      <w:r w:rsidR="00D910C2">
        <w:rPr>
          <w:rFonts w:ascii="Bookman Old Style" w:hAnsi="Bookman Old Style"/>
          <w:sz w:val="26"/>
          <w:szCs w:val="26"/>
        </w:rPr>
        <w:t>δικαιούντ</w:t>
      </w:r>
      <w:r w:rsidR="002E3B74">
        <w:rPr>
          <w:rFonts w:ascii="Bookman Old Style" w:hAnsi="Bookman Old Style"/>
          <w:sz w:val="26"/>
          <w:szCs w:val="26"/>
        </w:rPr>
        <w:t>ο</w:t>
      </w:r>
      <w:r w:rsidR="00D910C2">
        <w:rPr>
          <w:rFonts w:ascii="Bookman Old Style" w:hAnsi="Bookman Old Style"/>
          <w:sz w:val="26"/>
          <w:szCs w:val="26"/>
        </w:rPr>
        <w:t xml:space="preserve"> να </w:t>
      </w:r>
      <w:r w:rsidR="000D07E6">
        <w:rPr>
          <w:rFonts w:ascii="Bookman Old Style" w:hAnsi="Bookman Old Style"/>
          <w:sz w:val="26"/>
          <w:szCs w:val="26"/>
        </w:rPr>
        <w:t>αξιώνουν</w:t>
      </w:r>
      <w:r w:rsidR="00D910C2">
        <w:rPr>
          <w:rFonts w:ascii="Bookman Old Style" w:hAnsi="Bookman Old Style"/>
          <w:sz w:val="26"/>
          <w:szCs w:val="26"/>
        </w:rPr>
        <w:t xml:space="preserve"> αποζημιώσεις και από την Κυπριακή Δημοκρατία</w:t>
      </w:r>
      <w:r w:rsidR="002E3B74">
        <w:rPr>
          <w:rFonts w:ascii="Bookman Old Style" w:hAnsi="Bookman Old Style"/>
          <w:sz w:val="26"/>
          <w:szCs w:val="26"/>
        </w:rPr>
        <w:t xml:space="preserve"> για τον θάνατο των γονέων τους</w:t>
      </w:r>
      <w:r w:rsidR="00D910C2">
        <w:rPr>
          <w:rFonts w:ascii="Bookman Old Style" w:hAnsi="Bookman Old Style"/>
          <w:sz w:val="26"/>
          <w:szCs w:val="26"/>
        </w:rPr>
        <w:t xml:space="preserve">. </w:t>
      </w:r>
      <w:proofErr w:type="spellStart"/>
      <w:r w:rsidR="00314CEA">
        <w:rPr>
          <w:rFonts w:ascii="Bookman Old Style" w:hAnsi="Bookman Old Style"/>
          <w:sz w:val="26"/>
          <w:szCs w:val="26"/>
        </w:rPr>
        <w:t>Κατ</w:t>
      </w:r>
      <w:proofErr w:type="spellEnd"/>
      <w:r w:rsidR="00314CEA">
        <w:rPr>
          <w:rFonts w:ascii="Bookman Old Style" w:hAnsi="Bookman Old Style"/>
          <w:sz w:val="26"/>
          <w:szCs w:val="26"/>
        </w:rPr>
        <w:t>΄ επέκταση, ορθά απέρριψε τις αγωγές</w:t>
      </w:r>
      <w:r w:rsidR="00DB50B4">
        <w:rPr>
          <w:rFonts w:ascii="Bookman Old Style" w:hAnsi="Bookman Old Style"/>
          <w:sz w:val="26"/>
          <w:szCs w:val="26"/>
        </w:rPr>
        <w:t>.</w:t>
      </w:r>
    </w:p>
    <w:p w14:paraId="1B4BFD42" w14:textId="77777777" w:rsidR="00C826FA" w:rsidRDefault="00C826FA" w:rsidP="00187B31">
      <w:pPr>
        <w:spacing w:line="480" w:lineRule="auto"/>
        <w:ind w:firstLine="284"/>
        <w:rPr>
          <w:rFonts w:ascii="Bookman Old Style" w:hAnsi="Bookman Old Style"/>
          <w:sz w:val="26"/>
          <w:szCs w:val="26"/>
        </w:rPr>
      </w:pPr>
    </w:p>
    <w:p w14:paraId="33E6951C" w14:textId="77777777" w:rsidR="00DB50B4" w:rsidRDefault="00DB50B4" w:rsidP="00187B31">
      <w:pPr>
        <w:spacing w:line="480" w:lineRule="auto"/>
        <w:ind w:firstLine="284"/>
        <w:rPr>
          <w:rFonts w:ascii="Bookman Old Style" w:hAnsi="Bookman Old Style"/>
          <w:sz w:val="26"/>
          <w:szCs w:val="26"/>
        </w:rPr>
      </w:pPr>
      <w:r>
        <w:rPr>
          <w:rFonts w:ascii="Bookman Old Style" w:hAnsi="Bookman Old Style"/>
          <w:sz w:val="26"/>
          <w:szCs w:val="26"/>
        </w:rPr>
        <w:t xml:space="preserve">Όλοι οι λόγοι έφεσης είναι αβάσιμοι. </w:t>
      </w:r>
      <w:r w:rsidR="00D910C2">
        <w:rPr>
          <w:rFonts w:ascii="Bookman Old Style" w:hAnsi="Bookman Old Style"/>
          <w:sz w:val="26"/>
          <w:szCs w:val="26"/>
        </w:rPr>
        <w:t xml:space="preserve">Η πρωτόδικη απόφαση επικυρώνεται ως ορθή. </w:t>
      </w:r>
    </w:p>
    <w:p w14:paraId="1B77E747" w14:textId="77777777" w:rsidR="00DB50B4" w:rsidRDefault="00DB50B4" w:rsidP="00187B31">
      <w:pPr>
        <w:spacing w:line="480" w:lineRule="auto"/>
        <w:ind w:firstLine="284"/>
        <w:rPr>
          <w:rFonts w:ascii="Bookman Old Style" w:hAnsi="Bookman Old Style"/>
          <w:sz w:val="26"/>
          <w:szCs w:val="26"/>
        </w:rPr>
      </w:pPr>
    </w:p>
    <w:p w14:paraId="6E4533DE" w14:textId="60AD6198" w:rsidR="00D910C2" w:rsidRDefault="00D910C2" w:rsidP="00187B31">
      <w:pPr>
        <w:spacing w:line="480" w:lineRule="auto"/>
        <w:ind w:firstLine="284"/>
        <w:rPr>
          <w:rFonts w:ascii="Bookman Old Style" w:hAnsi="Bookman Old Style"/>
          <w:sz w:val="26"/>
          <w:szCs w:val="26"/>
        </w:rPr>
      </w:pPr>
      <w:r>
        <w:rPr>
          <w:rFonts w:ascii="Bookman Old Style" w:hAnsi="Bookman Old Style"/>
          <w:sz w:val="26"/>
          <w:szCs w:val="26"/>
        </w:rPr>
        <w:t>Οι εφέσεις απορρίπτονται</w:t>
      </w:r>
      <w:r w:rsidR="00457DC4">
        <w:rPr>
          <w:rFonts w:ascii="Bookman Old Style" w:hAnsi="Bookman Old Style"/>
          <w:sz w:val="26"/>
          <w:szCs w:val="26"/>
        </w:rPr>
        <w:t>. Τα</w:t>
      </w:r>
      <w:r>
        <w:rPr>
          <w:rFonts w:ascii="Bookman Old Style" w:hAnsi="Bookman Old Style"/>
          <w:sz w:val="26"/>
          <w:szCs w:val="26"/>
        </w:rPr>
        <w:t xml:space="preserve"> έξοδα επιδικάζονται προς όφελος του εφεσίβλητου και εναντίον των </w:t>
      </w:r>
      <w:proofErr w:type="spellStart"/>
      <w:r>
        <w:rPr>
          <w:rFonts w:ascii="Bookman Old Style" w:hAnsi="Bookman Old Style"/>
          <w:sz w:val="26"/>
          <w:szCs w:val="26"/>
        </w:rPr>
        <w:t>εφεσειόντων</w:t>
      </w:r>
      <w:proofErr w:type="spellEnd"/>
      <w:r>
        <w:rPr>
          <w:rFonts w:ascii="Bookman Old Style" w:hAnsi="Bookman Old Style"/>
          <w:sz w:val="26"/>
          <w:szCs w:val="26"/>
        </w:rPr>
        <w:t>, όπως αυτά θα υπολογισθούν από τον Πρωτοκολλητή και εγκριθούν από το Δι</w:t>
      </w:r>
      <w:bookmarkStart w:id="0" w:name="_GoBack"/>
      <w:bookmarkEnd w:id="0"/>
      <w:r>
        <w:rPr>
          <w:rFonts w:ascii="Bookman Old Style" w:hAnsi="Bookman Old Style"/>
          <w:sz w:val="26"/>
          <w:szCs w:val="26"/>
        </w:rPr>
        <w:t>καστήριο.</w:t>
      </w:r>
    </w:p>
    <w:p w14:paraId="724FAA90" w14:textId="77777777" w:rsidR="00F006AA" w:rsidRDefault="00F006AA" w:rsidP="00F006AA">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77C797CE" w14:textId="77777777" w:rsidR="00B676FB" w:rsidRDefault="00B676FB" w:rsidP="00F006AA">
      <w:pPr>
        <w:ind w:firstLine="284"/>
        <w:rPr>
          <w:rFonts w:ascii="Bookman Old Style" w:hAnsi="Bookman Old Style" w:cs="Times New Roman"/>
          <w:sz w:val="26"/>
          <w:szCs w:val="26"/>
        </w:rPr>
      </w:pPr>
    </w:p>
    <w:p w14:paraId="229C6824" w14:textId="77777777" w:rsidR="00C95BD6" w:rsidRDefault="00F006AA" w:rsidP="00C95BD6">
      <w:pPr>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Ε. ΕΦΡΑΙΜ, Δ.</w:t>
      </w:r>
    </w:p>
    <w:p w14:paraId="510FA6B5" w14:textId="6CF23306" w:rsidR="00F006AA" w:rsidRDefault="00F006AA" w:rsidP="00C95BD6">
      <w:pPr>
        <w:ind w:firstLine="284"/>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1410F9BE" w14:textId="77777777" w:rsidR="00DB50B4" w:rsidRDefault="00DB50B4" w:rsidP="00F006AA">
      <w:pPr>
        <w:rPr>
          <w:rFonts w:ascii="Bookman Old Style" w:hAnsi="Bookman Old Style" w:cs="Times New Roman"/>
          <w:i/>
          <w:iCs/>
          <w:sz w:val="14"/>
          <w:szCs w:val="14"/>
        </w:rPr>
      </w:pPr>
    </w:p>
    <w:p w14:paraId="26AB72D4" w14:textId="63F4886F" w:rsidR="00C95BD6" w:rsidRDefault="00C95BD6">
      <w:pPr>
        <w:spacing w:after="160" w:line="259" w:lineRule="auto"/>
        <w:jc w:val="left"/>
        <w:rPr>
          <w:rFonts w:ascii="Bookman Old Style" w:hAnsi="Bookman Old Style" w:cs="Times New Roman"/>
          <w:i/>
          <w:iCs/>
          <w:sz w:val="14"/>
          <w:szCs w:val="14"/>
        </w:rPr>
      </w:pPr>
      <w:r>
        <w:rPr>
          <w:rFonts w:ascii="Bookman Old Style" w:hAnsi="Bookman Old Style" w:cs="Times New Roman"/>
          <w:i/>
          <w:iCs/>
          <w:sz w:val="14"/>
          <w:szCs w:val="14"/>
        </w:rPr>
        <w:br w:type="page"/>
      </w:r>
    </w:p>
    <w:p w14:paraId="1B32A6A1" w14:textId="77777777" w:rsidR="00C95BD6" w:rsidRPr="00C95BD6" w:rsidRDefault="00C95BD6" w:rsidP="00C95BD6">
      <w:pPr>
        <w:rPr>
          <w:rFonts w:ascii="Bookman Old Style" w:hAnsi="Bookman Old Style" w:cs="Arial"/>
          <w:sz w:val="26"/>
          <w:szCs w:val="26"/>
        </w:rPr>
      </w:pPr>
      <w:r>
        <w:rPr>
          <w:rFonts w:cs="Arial"/>
          <w:sz w:val="28"/>
          <w:szCs w:val="28"/>
        </w:rPr>
        <w:t>Α</w:t>
      </w:r>
      <w:r w:rsidRPr="00C95BD6">
        <w:rPr>
          <w:rFonts w:ascii="Bookman Old Style" w:hAnsi="Bookman Old Style" w:cs="Arial"/>
          <w:sz w:val="26"/>
          <w:szCs w:val="26"/>
        </w:rPr>
        <w:t>ΝΩΤΑΤΟ ΔΙΚΑΣΤΗΡΙΟ ΚΥΠΡΟΥ</w:t>
      </w:r>
    </w:p>
    <w:p w14:paraId="012F2CFC" w14:textId="77777777" w:rsidR="00C95BD6" w:rsidRPr="00C95BD6" w:rsidRDefault="00C95BD6" w:rsidP="00C95BD6">
      <w:pPr>
        <w:rPr>
          <w:rFonts w:ascii="Bookman Old Style" w:hAnsi="Bookman Old Style" w:cs="Arial"/>
          <w:sz w:val="26"/>
          <w:szCs w:val="26"/>
        </w:rPr>
      </w:pPr>
      <w:r w:rsidRPr="00C95BD6">
        <w:rPr>
          <w:rFonts w:ascii="Bookman Old Style" w:hAnsi="Bookman Old Style" w:cs="Arial"/>
          <w:sz w:val="26"/>
          <w:szCs w:val="26"/>
        </w:rPr>
        <w:t>ΔΕΥΤΕΡΟΒΑΘΜΙΑ ΔΙΚΑΙΟΔΟΣΙΑ</w:t>
      </w:r>
    </w:p>
    <w:p w14:paraId="09DD5F65" w14:textId="77777777" w:rsidR="00C95BD6" w:rsidRPr="00C95BD6" w:rsidRDefault="00C95BD6" w:rsidP="00C95BD6">
      <w:pPr>
        <w:rPr>
          <w:rFonts w:ascii="Bookman Old Style" w:hAnsi="Bookman Old Style" w:cs="Arial"/>
          <w:sz w:val="26"/>
          <w:szCs w:val="26"/>
        </w:rPr>
      </w:pPr>
    </w:p>
    <w:p w14:paraId="0CA160BD" w14:textId="77777777" w:rsidR="00C95BD6" w:rsidRPr="00C95BD6" w:rsidRDefault="00C95BD6" w:rsidP="00C95BD6">
      <w:pPr>
        <w:jc w:val="right"/>
        <w:rPr>
          <w:rFonts w:ascii="Bookman Old Style" w:hAnsi="Bookman Old Style" w:cs="Arial"/>
          <w:i/>
          <w:sz w:val="26"/>
          <w:szCs w:val="26"/>
        </w:rPr>
      </w:pPr>
      <w:r w:rsidRPr="00C95BD6">
        <w:rPr>
          <w:rFonts w:ascii="Bookman Old Style" w:hAnsi="Bookman Old Style" w:cs="Arial"/>
          <w:i/>
          <w:sz w:val="26"/>
          <w:szCs w:val="26"/>
        </w:rPr>
        <w:t xml:space="preserve">(Πολιτική Έφεση </w:t>
      </w:r>
      <w:proofErr w:type="spellStart"/>
      <w:r w:rsidRPr="00C95BD6">
        <w:rPr>
          <w:rFonts w:ascii="Bookman Old Style" w:hAnsi="Bookman Old Style" w:cs="Arial"/>
          <w:i/>
          <w:sz w:val="26"/>
          <w:szCs w:val="26"/>
        </w:rPr>
        <w:t>Αρ</w:t>
      </w:r>
      <w:proofErr w:type="spellEnd"/>
      <w:r w:rsidRPr="00C95BD6">
        <w:rPr>
          <w:rFonts w:ascii="Bookman Old Style" w:hAnsi="Bookman Old Style" w:cs="Arial"/>
          <w:i/>
          <w:sz w:val="26"/>
          <w:szCs w:val="26"/>
        </w:rPr>
        <w:t>. Ε136/2016)</w:t>
      </w:r>
    </w:p>
    <w:p w14:paraId="2608F6BC" w14:textId="77777777" w:rsidR="00C95BD6" w:rsidRPr="00C95BD6" w:rsidRDefault="00C95BD6" w:rsidP="00C95BD6">
      <w:pPr>
        <w:jc w:val="right"/>
        <w:rPr>
          <w:rFonts w:ascii="Bookman Old Style" w:hAnsi="Bookman Old Style" w:cs="Arial"/>
          <w:i/>
          <w:sz w:val="26"/>
          <w:szCs w:val="26"/>
        </w:rPr>
      </w:pPr>
      <w:r w:rsidRPr="00C95BD6">
        <w:rPr>
          <w:rFonts w:ascii="Bookman Old Style" w:hAnsi="Bookman Old Style" w:cs="Arial"/>
          <w:i/>
          <w:sz w:val="26"/>
          <w:szCs w:val="26"/>
        </w:rPr>
        <w:t>(σχ. με Ε137/2016)</w:t>
      </w:r>
    </w:p>
    <w:p w14:paraId="40EE51BE" w14:textId="77777777" w:rsidR="00C95BD6" w:rsidRPr="00C95BD6" w:rsidRDefault="00C95BD6" w:rsidP="00C95BD6">
      <w:pPr>
        <w:jc w:val="right"/>
        <w:rPr>
          <w:rFonts w:ascii="Bookman Old Style" w:hAnsi="Bookman Old Style" w:cs="Arial"/>
          <w:i/>
          <w:sz w:val="26"/>
          <w:szCs w:val="26"/>
        </w:rPr>
      </w:pPr>
    </w:p>
    <w:p w14:paraId="11C2B424" w14:textId="77777777" w:rsidR="00C95BD6" w:rsidRPr="00C95BD6" w:rsidRDefault="00C95BD6" w:rsidP="00C95BD6">
      <w:pPr>
        <w:jc w:val="right"/>
        <w:rPr>
          <w:rFonts w:ascii="Bookman Old Style" w:hAnsi="Bookman Old Style" w:cs="Arial"/>
          <w:i/>
          <w:sz w:val="26"/>
          <w:szCs w:val="26"/>
        </w:rPr>
      </w:pPr>
    </w:p>
    <w:p w14:paraId="7585773B" w14:textId="77777777" w:rsidR="00C95BD6" w:rsidRPr="00C95BD6" w:rsidRDefault="00C95BD6" w:rsidP="00C95BD6">
      <w:pPr>
        <w:jc w:val="center"/>
        <w:rPr>
          <w:rFonts w:ascii="Bookman Old Style" w:hAnsi="Bookman Old Style" w:cs="Arial"/>
          <w:sz w:val="26"/>
          <w:szCs w:val="26"/>
        </w:rPr>
      </w:pPr>
      <w:r w:rsidRPr="00C95BD6">
        <w:rPr>
          <w:rFonts w:ascii="Bookman Old Style" w:hAnsi="Bookman Old Style" w:cs="Arial"/>
          <w:sz w:val="26"/>
          <w:szCs w:val="26"/>
        </w:rPr>
        <w:t xml:space="preserve"> 26 Μαρτίου 2024</w:t>
      </w:r>
    </w:p>
    <w:p w14:paraId="1C3C0E71" w14:textId="77777777" w:rsidR="00C95BD6" w:rsidRPr="00C95BD6" w:rsidRDefault="00C95BD6" w:rsidP="00C95BD6">
      <w:pPr>
        <w:jc w:val="center"/>
        <w:rPr>
          <w:rFonts w:ascii="Bookman Old Style" w:hAnsi="Bookman Old Style" w:cs="Arial"/>
          <w:sz w:val="26"/>
          <w:szCs w:val="26"/>
        </w:rPr>
      </w:pPr>
    </w:p>
    <w:p w14:paraId="4702D034" w14:textId="77777777" w:rsidR="00C95BD6" w:rsidRPr="00C95BD6" w:rsidRDefault="00C95BD6" w:rsidP="00C95BD6">
      <w:pPr>
        <w:jc w:val="center"/>
        <w:rPr>
          <w:rFonts w:ascii="Bookman Old Style" w:hAnsi="Bookman Old Style" w:cs="Arial"/>
          <w:sz w:val="26"/>
          <w:szCs w:val="26"/>
        </w:rPr>
      </w:pPr>
    </w:p>
    <w:p w14:paraId="51FA3BD9" w14:textId="77777777" w:rsidR="00C95BD6" w:rsidRPr="00C95BD6" w:rsidRDefault="00C95BD6" w:rsidP="00C95BD6">
      <w:pPr>
        <w:jc w:val="center"/>
        <w:rPr>
          <w:rFonts w:ascii="Bookman Old Style" w:hAnsi="Bookman Old Style" w:cs="Arial"/>
          <w:sz w:val="26"/>
          <w:szCs w:val="26"/>
        </w:rPr>
      </w:pPr>
      <w:r w:rsidRPr="00C95BD6">
        <w:rPr>
          <w:rFonts w:ascii="Bookman Old Style" w:hAnsi="Bookman Old Style" w:cs="Arial"/>
          <w:sz w:val="26"/>
          <w:szCs w:val="26"/>
        </w:rPr>
        <w:t>[ΜΑΛΑΧΤΟΣ, ΙΩΑΝΝΙΔΗΣ, ΕΦΡΑΙΜ, Δ/</w:t>
      </w:r>
      <w:proofErr w:type="spellStart"/>
      <w:r w:rsidRPr="00C95BD6">
        <w:rPr>
          <w:rFonts w:ascii="Bookman Old Style" w:hAnsi="Bookman Old Style" w:cs="Arial"/>
          <w:sz w:val="26"/>
          <w:szCs w:val="26"/>
        </w:rPr>
        <w:t>στές</w:t>
      </w:r>
      <w:proofErr w:type="spellEnd"/>
      <w:r w:rsidRPr="00C95BD6">
        <w:rPr>
          <w:rFonts w:ascii="Bookman Old Style" w:hAnsi="Bookman Old Style" w:cs="Arial"/>
          <w:sz w:val="26"/>
          <w:szCs w:val="26"/>
        </w:rPr>
        <w:t>]</w:t>
      </w:r>
    </w:p>
    <w:p w14:paraId="07D6CF53" w14:textId="77777777" w:rsidR="00C95BD6" w:rsidRPr="00C95BD6" w:rsidRDefault="00C95BD6" w:rsidP="00C95BD6">
      <w:pPr>
        <w:jc w:val="center"/>
        <w:rPr>
          <w:rFonts w:ascii="Bookman Old Style" w:hAnsi="Bookman Old Style" w:cs="Arial"/>
          <w:sz w:val="26"/>
          <w:szCs w:val="26"/>
        </w:rPr>
      </w:pPr>
    </w:p>
    <w:p w14:paraId="56DC4E4F" w14:textId="77777777" w:rsidR="00C95BD6" w:rsidRPr="00C95BD6" w:rsidRDefault="00C95BD6" w:rsidP="00C95BD6">
      <w:pPr>
        <w:spacing w:line="240" w:lineRule="auto"/>
        <w:jc w:val="center"/>
        <w:rPr>
          <w:rFonts w:ascii="Bookman Old Style" w:hAnsi="Bookman Old Style" w:cs="Arial"/>
          <w:sz w:val="26"/>
          <w:szCs w:val="26"/>
        </w:rPr>
      </w:pPr>
    </w:p>
    <w:p w14:paraId="5CB51E84" w14:textId="77777777" w:rsidR="00C95BD6" w:rsidRPr="00C95BD6" w:rsidRDefault="00C95BD6" w:rsidP="000D4EDC">
      <w:pPr>
        <w:pStyle w:val="ListParagraph"/>
        <w:numPr>
          <w:ilvl w:val="0"/>
          <w:numId w:val="6"/>
        </w:numPr>
        <w:rPr>
          <w:rFonts w:ascii="Bookman Old Style" w:hAnsi="Bookman Old Style" w:cs="Arial"/>
          <w:sz w:val="26"/>
          <w:szCs w:val="26"/>
          <w:lang w:val="en-US"/>
        </w:rPr>
      </w:pPr>
      <w:r w:rsidRPr="00C95BD6">
        <w:rPr>
          <w:rFonts w:ascii="Bookman Old Style" w:hAnsi="Bookman Old Style" w:cs="Arial"/>
          <w:sz w:val="26"/>
          <w:szCs w:val="26"/>
        </w:rPr>
        <w:t>ΟΜΗΡΟΥ ΧΡΙΣΤΟΔΟΥΛΟΥ,</w:t>
      </w:r>
    </w:p>
    <w:p w14:paraId="2B60846C" w14:textId="77777777" w:rsidR="00C95BD6" w:rsidRPr="00C95BD6" w:rsidRDefault="00C95BD6" w:rsidP="000D4EDC">
      <w:pPr>
        <w:pStyle w:val="ListParagraph"/>
        <w:numPr>
          <w:ilvl w:val="0"/>
          <w:numId w:val="6"/>
        </w:numPr>
        <w:rPr>
          <w:rFonts w:ascii="Bookman Old Style" w:hAnsi="Bookman Old Style" w:cs="Arial"/>
          <w:sz w:val="26"/>
          <w:szCs w:val="26"/>
        </w:rPr>
      </w:pPr>
      <w:r w:rsidRPr="00C95BD6">
        <w:rPr>
          <w:rFonts w:ascii="Bookman Old Style" w:hAnsi="Bookman Old Style" w:cs="Arial"/>
          <w:sz w:val="26"/>
          <w:szCs w:val="26"/>
        </w:rPr>
        <w:t>ΧΛΟΗΣ ΧΡΙΣΤΟΔΟΥΛΟΥ, ΥΠΟ ΤΗΝ ΙΔΙΟΤΗΤΑ ΤΩΝ ΩΣ ΔΙΑΧΕΙΡΙΣΤΕΣ ΤΗΣ ΠΕΡΙΟΥΣΙΑΣ ΤΟΥ ΑΠΟΒΙΩΣΑΝΤΑ ΑΝΔΡΕΑ ΧΡΙΣΤΟΔΟΥΛΟΥ,</w:t>
      </w:r>
    </w:p>
    <w:p w14:paraId="30C4EE3D" w14:textId="77777777" w:rsidR="00C95BD6" w:rsidRPr="00C95BD6" w:rsidRDefault="00C95BD6" w:rsidP="000D4EDC">
      <w:pPr>
        <w:jc w:val="center"/>
        <w:rPr>
          <w:rFonts w:ascii="Bookman Old Style" w:hAnsi="Bookman Old Style" w:cs="Arial"/>
          <w:sz w:val="26"/>
          <w:szCs w:val="26"/>
        </w:rPr>
      </w:pPr>
    </w:p>
    <w:p w14:paraId="0DF46D2F" w14:textId="77777777" w:rsidR="00C95BD6" w:rsidRPr="00C95BD6" w:rsidRDefault="00C95BD6" w:rsidP="000D4EDC">
      <w:pPr>
        <w:jc w:val="right"/>
        <w:rPr>
          <w:rFonts w:ascii="Bookman Old Style" w:hAnsi="Bookman Old Style" w:cs="Arial"/>
          <w:i/>
          <w:sz w:val="26"/>
          <w:szCs w:val="26"/>
        </w:rPr>
      </w:pPr>
      <w:proofErr w:type="spellStart"/>
      <w:r w:rsidRPr="00C95BD6">
        <w:rPr>
          <w:rFonts w:ascii="Bookman Old Style" w:hAnsi="Bookman Old Style" w:cs="Arial"/>
          <w:i/>
          <w:sz w:val="26"/>
          <w:szCs w:val="26"/>
        </w:rPr>
        <w:t>Εφεσείοντες</w:t>
      </w:r>
      <w:proofErr w:type="spellEnd"/>
      <w:r w:rsidRPr="00C95BD6">
        <w:rPr>
          <w:rFonts w:ascii="Bookman Old Style" w:hAnsi="Bookman Old Style" w:cs="Arial"/>
          <w:i/>
          <w:sz w:val="26"/>
          <w:szCs w:val="26"/>
        </w:rPr>
        <w:t>,</w:t>
      </w:r>
    </w:p>
    <w:p w14:paraId="1D5FFCD3" w14:textId="77777777" w:rsidR="00C95BD6" w:rsidRPr="00C95BD6" w:rsidRDefault="00C95BD6" w:rsidP="000D4EDC">
      <w:pPr>
        <w:jc w:val="center"/>
        <w:rPr>
          <w:rFonts w:ascii="Bookman Old Style" w:hAnsi="Bookman Old Style" w:cs="Arial"/>
          <w:sz w:val="26"/>
          <w:szCs w:val="26"/>
        </w:rPr>
      </w:pPr>
    </w:p>
    <w:p w14:paraId="0672FD4D" w14:textId="77777777" w:rsidR="00C95BD6" w:rsidRPr="00C95BD6" w:rsidRDefault="00C95BD6" w:rsidP="000D4EDC">
      <w:pPr>
        <w:jc w:val="center"/>
        <w:rPr>
          <w:rFonts w:ascii="Bookman Old Style" w:hAnsi="Bookman Old Style" w:cs="Arial"/>
          <w:sz w:val="26"/>
          <w:szCs w:val="26"/>
        </w:rPr>
      </w:pPr>
      <w:r w:rsidRPr="00C95BD6">
        <w:rPr>
          <w:rFonts w:ascii="Bookman Old Style" w:hAnsi="Bookman Old Style" w:cs="Arial"/>
          <w:sz w:val="26"/>
          <w:szCs w:val="26"/>
        </w:rPr>
        <w:t>ν.</w:t>
      </w:r>
    </w:p>
    <w:p w14:paraId="046C33DD" w14:textId="77777777" w:rsidR="00C95BD6" w:rsidRPr="00C95BD6" w:rsidRDefault="00C95BD6" w:rsidP="000D4EDC">
      <w:pPr>
        <w:jc w:val="center"/>
        <w:rPr>
          <w:rFonts w:ascii="Bookman Old Style" w:hAnsi="Bookman Old Style" w:cs="Arial"/>
          <w:sz w:val="26"/>
          <w:szCs w:val="26"/>
        </w:rPr>
      </w:pPr>
    </w:p>
    <w:p w14:paraId="312AAE99" w14:textId="77777777" w:rsidR="00C95BD6" w:rsidRPr="00C95BD6" w:rsidRDefault="00C95BD6" w:rsidP="000D4EDC">
      <w:pPr>
        <w:jc w:val="center"/>
        <w:rPr>
          <w:rFonts w:ascii="Bookman Old Style" w:hAnsi="Bookman Old Style" w:cs="Arial"/>
          <w:sz w:val="26"/>
          <w:szCs w:val="26"/>
        </w:rPr>
      </w:pPr>
      <w:r w:rsidRPr="00C95BD6">
        <w:rPr>
          <w:rFonts w:ascii="Bookman Old Style" w:hAnsi="Bookman Old Style" w:cs="Arial"/>
          <w:sz w:val="26"/>
          <w:szCs w:val="26"/>
        </w:rPr>
        <w:t>ΚΥΠΡΙΑΚΗΣ ΔΗΜΟΚΡΑΤΙΑΣ</w:t>
      </w:r>
    </w:p>
    <w:p w14:paraId="4D78E824" w14:textId="77777777" w:rsidR="00C95BD6" w:rsidRPr="00C95BD6" w:rsidRDefault="00C95BD6" w:rsidP="000D4EDC">
      <w:pPr>
        <w:jc w:val="center"/>
        <w:rPr>
          <w:rFonts w:ascii="Bookman Old Style" w:hAnsi="Bookman Old Style" w:cs="Arial"/>
          <w:sz w:val="26"/>
          <w:szCs w:val="26"/>
        </w:rPr>
      </w:pPr>
      <w:r w:rsidRPr="00C95BD6">
        <w:rPr>
          <w:rFonts w:ascii="Bookman Old Style" w:hAnsi="Bookman Old Style" w:cs="Arial"/>
          <w:sz w:val="26"/>
          <w:szCs w:val="26"/>
        </w:rPr>
        <w:t>ΔΙΑ ΜΕΣΩ ΤΟΥ ΓΕΝΙΚΟΥ ΕΙΣΑΓΓΕΛΕΑ ΤΗΣ ΔΗΜΟΚΡΑΤΙΑΣ,</w:t>
      </w:r>
    </w:p>
    <w:p w14:paraId="326E8EA3" w14:textId="77777777" w:rsidR="00C95BD6" w:rsidRPr="00C95BD6" w:rsidRDefault="00C95BD6" w:rsidP="000D4EDC">
      <w:pPr>
        <w:jc w:val="center"/>
        <w:rPr>
          <w:rFonts w:ascii="Bookman Old Style" w:hAnsi="Bookman Old Style" w:cs="Arial"/>
          <w:sz w:val="26"/>
          <w:szCs w:val="26"/>
        </w:rPr>
      </w:pPr>
    </w:p>
    <w:p w14:paraId="5662C9B9" w14:textId="77777777" w:rsidR="00C95BD6" w:rsidRPr="00C95BD6" w:rsidRDefault="00C95BD6" w:rsidP="000D4EDC">
      <w:pPr>
        <w:jc w:val="right"/>
        <w:rPr>
          <w:rFonts w:ascii="Bookman Old Style" w:hAnsi="Bookman Old Style" w:cs="Arial"/>
          <w:i/>
          <w:sz w:val="26"/>
          <w:szCs w:val="26"/>
        </w:rPr>
      </w:pPr>
      <w:r w:rsidRPr="00C95BD6">
        <w:rPr>
          <w:rFonts w:ascii="Bookman Old Style" w:hAnsi="Bookman Old Style" w:cs="Arial"/>
          <w:i/>
          <w:sz w:val="26"/>
          <w:szCs w:val="26"/>
        </w:rPr>
        <w:t>Εφεσίβλητη.</w:t>
      </w:r>
    </w:p>
    <w:p w14:paraId="26E19520" w14:textId="77777777" w:rsidR="00C95BD6" w:rsidRPr="00C95BD6" w:rsidRDefault="00C95BD6" w:rsidP="00C95BD6">
      <w:pPr>
        <w:spacing w:line="240" w:lineRule="auto"/>
        <w:jc w:val="right"/>
        <w:rPr>
          <w:rFonts w:ascii="Bookman Old Style" w:hAnsi="Bookman Old Style" w:cs="Arial"/>
          <w:i/>
          <w:sz w:val="26"/>
          <w:szCs w:val="26"/>
        </w:rPr>
      </w:pPr>
    </w:p>
    <w:p w14:paraId="3722BB13" w14:textId="77777777" w:rsidR="00C95BD6" w:rsidRPr="00C95BD6" w:rsidRDefault="00C95BD6" w:rsidP="00C95BD6">
      <w:pPr>
        <w:spacing w:line="240" w:lineRule="auto"/>
        <w:jc w:val="center"/>
        <w:rPr>
          <w:rFonts w:ascii="Bookman Old Style" w:hAnsi="Bookman Old Style" w:cs="Arial"/>
          <w:sz w:val="26"/>
          <w:szCs w:val="26"/>
        </w:rPr>
      </w:pPr>
      <w:r w:rsidRPr="00C95BD6">
        <w:rPr>
          <w:rFonts w:ascii="Bookman Old Style" w:hAnsi="Bookman Old Style" w:cs="Arial"/>
          <w:sz w:val="26"/>
          <w:szCs w:val="26"/>
        </w:rPr>
        <w:t>___________________</w:t>
      </w:r>
    </w:p>
    <w:p w14:paraId="4A6FA88F" w14:textId="77777777" w:rsidR="00C95BD6" w:rsidRPr="00C95BD6" w:rsidRDefault="00C95BD6" w:rsidP="00C95BD6">
      <w:pPr>
        <w:spacing w:line="240" w:lineRule="auto"/>
        <w:jc w:val="center"/>
        <w:rPr>
          <w:rFonts w:ascii="Bookman Old Style" w:hAnsi="Bookman Old Style" w:cs="Arial"/>
          <w:sz w:val="26"/>
          <w:szCs w:val="26"/>
        </w:rPr>
      </w:pPr>
    </w:p>
    <w:p w14:paraId="38A25BED" w14:textId="77777777" w:rsidR="00C95BD6" w:rsidRPr="00C95BD6" w:rsidRDefault="00C95BD6" w:rsidP="00C95BD6">
      <w:pPr>
        <w:spacing w:line="240" w:lineRule="auto"/>
        <w:rPr>
          <w:rFonts w:ascii="Bookman Old Style" w:hAnsi="Bookman Old Style" w:cs="Arial"/>
          <w:sz w:val="26"/>
          <w:szCs w:val="26"/>
        </w:rPr>
      </w:pPr>
    </w:p>
    <w:p w14:paraId="47AD751B" w14:textId="77777777" w:rsidR="00C95BD6" w:rsidRPr="00C95BD6" w:rsidRDefault="00C95BD6" w:rsidP="00C95BD6">
      <w:pPr>
        <w:ind w:left="270"/>
        <w:rPr>
          <w:rFonts w:ascii="Bookman Old Style" w:hAnsi="Bookman Old Style" w:cs="Arial"/>
          <w:sz w:val="26"/>
          <w:szCs w:val="26"/>
        </w:rPr>
      </w:pPr>
      <w:r w:rsidRPr="00C95BD6">
        <w:rPr>
          <w:rFonts w:ascii="Bookman Old Style" w:hAnsi="Bookman Old Style" w:cs="Arial"/>
          <w:i/>
          <w:sz w:val="26"/>
          <w:szCs w:val="26"/>
        </w:rPr>
        <w:t xml:space="preserve">Χρ. Τριανταφυλλίδης με Ι. </w:t>
      </w:r>
      <w:proofErr w:type="spellStart"/>
      <w:r w:rsidRPr="00C95BD6">
        <w:rPr>
          <w:rFonts w:ascii="Bookman Old Style" w:hAnsi="Bookman Old Style" w:cs="Arial"/>
          <w:i/>
          <w:sz w:val="26"/>
          <w:szCs w:val="26"/>
        </w:rPr>
        <w:t>Κοτζάπαση</w:t>
      </w:r>
      <w:proofErr w:type="spellEnd"/>
      <w:r w:rsidRPr="00C95BD6">
        <w:rPr>
          <w:rFonts w:ascii="Bookman Old Style" w:hAnsi="Bookman Old Style" w:cs="Arial"/>
          <w:i/>
          <w:sz w:val="26"/>
          <w:szCs w:val="26"/>
        </w:rPr>
        <w:t xml:space="preserve"> (κα) και </w:t>
      </w:r>
      <w:proofErr w:type="spellStart"/>
      <w:r w:rsidRPr="00C95BD6">
        <w:rPr>
          <w:rFonts w:ascii="Bookman Old Style" w:hAnsi="Bookman Old Style" w:cs="Arial"/>
          <w:i/>
          <w:sz w:val="26"/>
          <w:szCs w:val="26"/>
        </w:rPr>
        <w:t>Ντ</w:t>
      </w:r>
      <w:proofErr w:type="spellEnd"/>
      <w:r w:rsidRPr="00C95BD6">
        <w:rPr>
          <w:rFonts w:ascii="Bookman Old Style" w:hAnsi="Bookman Old Style" w:cs="Arial"/>
          <w:i/>
          <w:sz w:val="26"/>
          <w:szCs w:val="26"/>
        </w:rPr>
        <w:t xml:space="preserve">. Τριανταφυλλίδου (κα) για Χρίστος Μ. Τριανταφυλλίδης Δ.Ε.Π.Ε., για τους </w:t>
      </w:r>
      <w:proofErr w:type="spellStart"/>
      <w:r w:rsidRPr="00C95BD6">
        <w:rPr>
          <w:rFonts w:ascii="Bookman Old Style" w:hAnsi="Bookman Old Style" w:cs="Arial"/>
          <w:i/>
          <w:sz w:val="26"/>
          <w:szCs w:val="26"/>
        </w:rPr>
        <w:t>Εφεσείοντες</w:t>
      </w:r>
      <w:proofErr w:type="spellEnd"/>
      <w:r w:rsidRPr="00C95BD6">
        <w:rPr>
          <w:rFonts w:ascii="Bookman Old Style" w:hAnsi="Bookman Old Style" w:cs="Arial"/>
          <w:i/>
          <w:sz w:val="26"/>
          <w:szCs w:val="26"/>
        </w:rPr>
        <w:t>.</w:t>
      </w:r>
    </w:p>
    <w:p w14:paraId="647256C3" w14:textId="77777777" w:rsidR="00C95BD6" w:rsidRPr="00C95BD6" w:rsidRDefault="00C95BD6" w:rsidP="00C95BD6">
      <w:pPr>
        <w:ind w:left="270"/>
        <w:rPr>
          <w:rFonts w:ascii="Bookman Old Style" w:hAnsi="Bookman Old Style" w:cs="Arial"/>
          <w:sz w:val="26"/>
          <w:szCs w:val="26"/>
        </w:rPr>
      </w:pPr>
      <w:r w:rsidRPr="00C95BD6">
        <w:rPr>
          <w:rFonts w:ascii="Bookman Old Style" w:hAnsi="Bookman Old Style" w:cs="Arial"/>
          <w:i/>
          <w:sz w:val="26"/>
          <w:szCs w:val="26"/>
        </w:rPr>
        <w:t>Χρ. Τσεκούρας, Δικηγόρος της Δημοκρατίας, εκ μέρους του Γενικού Εισαγγελέα της Δημοκρατίας, για την Εφεσίβλητη</w:t>
      </w:r>
      <w:r w:rsidRPr="00C95BD6">
        <w:rPr>
          <w:rFonts w:ascii="Bookman Old Style" w:hAnsi="Bookman Old Style" w:cs="Arial"/>
          <w:sz w:val="26"/>
          <w:szCs w:val="26"/>
        </w:rPr>
        <w:t>.</w:t>
      </w:r>
    </w:p>
    <w:p w14:paraId="11775B66" w14:textId="77777777" w:rsidR="00C95BD6" w:rsidRPr="00C95BD6" w:rsidRDefault="00C95BD6" w:rsidP="00C95BD6">
      <w:pPr>
        <w:ind w:left="270"/>
        <w:rPr>
          <w:rFonts w:ascii="Bookman Old Style" w:hAnsi="Bookman Old Style" w:cs="Arial"/>
          <w:sz w:val="26"/>
          <w:szCs w:val="26"/>
        </w:rPr>
      </w:pPr>
    </w:p>
    <w:p w14:paraId="2AFA0264" w14:textId="77777777" w:rsidR="00C95BD6" w:rsidRPr="00C95BD6" w:rsidRDefault="00C95BD6" w:rsidP="00C95BD6">
      <w:pPr>
        <w:spacing w:line="240" w:lineRule="auto"/>
        <w:jc w:val="center"/>
        <w:rPr>
          <w:rFonts w:ascii="Bookman Old Style" w:hAnsi="Bookman Old Style" w:cs="Arial"/>
          <w:sz w:val="26"/>
          <w:szCs w:val="26"/>
        </w:rPr>
      </w:pPr>
      <w:r w:rsidRPr="00C95BD6">
        <w:rPr>
          <w:rFonts w:ascii="Bookman Old Style" w:hAnsi="Bookman Old Style" w:cs="Arial"/>
          <w:sz w:val="26"/>
          <w:szCs w:val="26"/>
        </w:rPr>
        <w:t>____________________</w:t>
      </w:r>
    </w:p>
    <w:p w14:paraId="1B8E9C05" w14:textId="6A3D34BF" w:rsidR="00C95BD6" w:rsidRDefault="00C95BD6" w:rsidP="00C95BD6">
      <w:pPr>
        <w:rPr>
          <w:rFonts w:ascii="Bookman Old Style" w:hAnsi="Bookman Old Style" w:cs="Arial"/>
          <w:sz w:val="26"/>
          <w:szCs w:val="26"/>
        </w:rPr>
      </w:pPr>
    </w:p>
    <w:p w14:paraId="491D8589" w14:textId="77777777" w:rsidR="000D4EDC" w:rsidRDefault="000D4EDC" w:rsidP="00C95BD6">
      <w:pPr>
        <w:rPr>
          <w:rFonts w:ascii="Bookman Old Style" w:hAnsi="Bookman Old Style" w:cs="Arial"/>
          <w:sz w:val="26"/>
          <w:szCs w:val="26"/>
        </w:rPr>
      </w:pPr>
    </w:p>
    <w:p w14:paraId="1D74CDB7" w14:textId="2A4A3788" w:rsidR="00C95BD6" w:rsidRDefault="00C95BD6" w:rsidP="00C95BD6">
      <w:pPr>
        <w:spacing w:line="480" w:lineRule="auto"/>
        <w:jc w:val="center"/>
        <w:rPr>
          <w:rFonts w:ascii="Bookman Old Style" w:hAnsi="Bookman Old Style" w:cs="Arial"/>
          <w:b/>
          <w:sz w:val="26"/>
          <w:szCs w:val="26"/>
        </w:rPr>
      </w:pPr>
      <w:r w:rsidRPr="00C95BD6">
        <w:rPr>
          <w:rFonts w:ascii="Bookman Old Style" w:hAnsi="Bookman Old Style" w:cs="Arial"/>
          <w:b/>
          <w:sz w:val="26"/>
          <w:szCs w:val="26"/>
        </w:rPr>
        <w:t>Α Π Ο Φ Α Σ Η</w:t>
      </w:r>
    </w:p>
    <w:p w14:paraId="7C4133C5" w14:textId="76BCA63F" w:rsidR="000D4EDC" w:rsidRPr="00C95BD6" w:rsidRDefault="000D4EDC" w:rsidP="00C95BD6">
      <w:pPr>
        <w:spacing w:line="480" w:lineRule="auto"/>
        <w:jc w:val="center"/>
        <w:rPr>
          <w:rFonts w:ascii="Bookman Old Style" w:hAnsi="Bookman Old Style" w:cs="Arial"/>
          <w:b/>
          <w:sz w:val="26"/>
          <w:szCs w:val="26"/>
        </w:rPr>
      </w:pPr>
      <w:r>
        <w:rPr>
          <w:rFonts w:ascii="Bookman Old Style" w:hAnsi="Bookman Old Style" w:cs="Arial"/>
          <w:b/>
          <w:sz w:val="26"/>
          <w:szCs w:val="26"/>
        </w:rPr>
        <w:t xml:space="preserve">(Διιστάμενη) </w:t>
      </w:r>
    </w:p>
    <w:p w14:paraId="25049F54" w14:textId="77777777" w:rsidR="00C95BD6" w:rsidRPr="00C95BD6" w:rsidRDefault="00C95BD6" w:rsidP="00C95BD6">
      <w:pPr>
        <w:jc w:val="center"/>
        <w:rPr>
          <w:rFonts w:ascii="Bookman Old Style" w:hAnsi="Bookman Old Style" w:cs="Arial"/>
          <w:b/>
          <w:sz w:val="26"/>
          <w:szCs w:val="26"/>
        </w:rPr>
      </w:pPr>
    </w:p>
    <w:p w14:paraId="3D6115AF" w14:textId="77777777" w:rsidR="00C95BD6" w:rsidRPr="00C95BD6" w:rsidRDefault="00C95BD6" w:rsidP="00C95BD6">
      <w:pPr>
        <w:spacing w:line="480" w:lineRule="auto"/>
        <w:ind w:firstLine="270"/>
        <w:rPr>
          <w:rFonts w:ascii="Bookman Old Style" w:hAnsi="Bookman Old Style" w:cs="Arial"/>
          <w:bCs/>
          <w:sz w:val="26"/>
          <w:szCs w:val="26"/>
        </w:rPr>
      </w:pPr>
      <w:r w:rsidRPr="00C95BD6">
        <w:rPr>
          <w:rFonts w:ascii="Bookman Old Style" w:hAnsi="Bookman Old Style" w:cs="Arial"/>
          <w:b/>
          <w:sz w:val="26"/>
          <w:szCs w:val="26"/>
        </w:rPr>
        <w:t xml:space="preserve">ΜΑΛΑΧΤΟΣ, Δ.:  </w:t>
      </w:r>
      <w:r w:rsidRPr="00C95BD6">
        <w:rPr>
          <w:rFonts w:ascii="Bookman Old Style" w:hAnsi="Bookman Old Style" w:cs="Arial"/>
          <w:bCs/>
          <w:sz w:val="26"/>
          <w:szCs w:val="26"/>
        </w:rPr>
        <w:t xml:space="preserve">Είχα την ευκαιρία να διαβάσω την απόφαση των αδελφών Δικαστών της πλειοψηφίας.  Με κάθε σεβασμό, διατηρώ διαφορετική άποψη σε καταλυτικό για την έκβαση της έφεσης ζήτημα, που θα οδηγούσε στην επιτυχία της έφεσης, όπως εξηγείται στο κείμενο της απόφασης μου που ακολουθεί.  </w:t>
      </w:r>
    </w:p>
    <w:p w14:paraId="5089AEF1" w14:textId="77777777" w:rsidR="00C95BD6" w:rsidRPr="00C95BD6" w:rsidRDefault="00C95BD6" w:rsidP="00C95BD6">
      <w:pPr>
        <w:spacing w:line="480" w:lineRule="auto"/>
        <w:ind w:firstLine="270"/>
        <w:rPr>
          <w:rFonts w:ascii="Bookman Old Style" w:hAnsi="Bookman Old Style" w:cs="Arial"/>
          <w:bCs/>
          <w:sz w:val="26"/>
          <w:szCs w:val="26"/>
        </w:rPr>
      </w:pPr>
    </w:p>
    <w:p w14:paraId="4D09419F"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r w:rsidRPr="00C95BD6">
        <w:rPr>
          <w:rFonts w:ascii="Bookman Old Style" w:hAnsi="Bookman Old Style" w:cs="Arial"/>
          <w:bCs/>
          <w:sz w:val="26"/>
          <w:szCs w:val="26"/>
        </w:rPr>
        <w:t xml:space="preserve">Οι </w:t>
      </w:r>
      <w:proofErr w:type="spellStart"/>
      <w:r w:rsidRPr="00C95BD6">
        <w:rPr>
          <w:rFonts w:ascii="Bookman Old Style" w:hAnsi="Bookman Old Style" w:cs="Arial"/>
          <w:bCs/>
          <w:sz w:val="26"/>
          <w:szCs w:val="26"/>
        </w:rPr>
        <w:t>Εφεσείοντες</w:t>
      </w:r>
      <w:proofErr w:type="spellEnd"/>
      <w:r w:rsidRPr="00C95BD6">
        <w:rPr>
          <w:rFonts w:ascii="Bookman Old Style" w:hAnsi="Bookman Old Style" w:cs="Arial"/>
          <w:bCs/>
          <w:sz w:val="26"/>
          <w:szCs w:val="26"/>
        </w:rPr>
        <w:t xml:space="preserve"> είναι αδέλφια και μαζί οι διαχειριστές των αποβιωσάντων γονιών τους, που σκοτώθηκαν σε αεροπορικό δυστύχημα, που </w:t>
      </w:r>
      <w:proofErr w:type="spellStart"/>
      <w:r w:rsidRPr="00C95BD6">
        <w:rPr>
          <w:rFonts w:ascii="Bookman Old Style" w:hAnsi="Bookman Old Style" w:cs="Arial"/>
          <w:bCs/>
          <w:sz w:val="26"/>
          <w:szCs w:val="26"/>
        </w:rPr>
        <w:t>επεσυνέβηκε</w:t>
      </w:r>
      <w:proofErr w:type="spellEnd"/>
      <w:r w:rsidRPr="00C95BD6">
        <w:rPr>
          <w:rFonts w:ascii="Bookman Old Style" w:hAnsi="Bookman Old Style" w:cs="Arial"/>
          <w:bCs/>
          <w:sz w:val="26"/>
          <w:szCs w:val="26"/>
        </w:rPr>
        <w:t xml:space="preserve"> στην Ελλάδα τον Αύγουστο του 2005.  Οι αποβιώσαντες επέβαιναν αεροσκάφους της εταιρείας </w:t>
      </w:r>
      <w:r w:rsidRPr="00C95BD6">
        <w:rPr>
          <w:rFonts w:ascii="Bookman Old Style" w:hAnsi="Bookman Old Style" w:cs="Arial"/>
          <w:bCs/>
          <w:sz w:val="26"/>
          <w:szCs w:val="26"/>
          <w:lang w:val="en-US"/>
        </w:rPr>
        <w:t>Helios</w:t>
      </w:r>
      <w:r w:rsidRPr="00C95BD6">
        <w:rPr>
          <w:rFonts w:ascii="Bookman Old Style" w:hAnsi="Bookman Old Style" w:cs="Arial"/>
          <w:bCs/>
          <w:sz w:val="26"/>
          <w:szCs w:val="26"/>
        </w:rPr>
        <w:t xml:space="preserve"> </w:t>
      </w:r>
      <w:r w:rsidRPr="00C95BD6">
        <w:rPr>
          <w:rFonts w:ascii="Bookman Old Style" w:hAnsi="Bookman Old Style" w:cs="Arial"/>
          <w:bCs/>
          <w:sz w:val="26"/>
          <w:szCs w:val="26"/>
          <w:lang w:val="en-US"/>
        </w:rPr>
        <w:t>Airways</w:t>
      </w:r>
      <w:r w:rsidRPr="00C95BD6">
        <w:rPr>
          <w:rFonts w:ascii="Bookman Old Style" w:hAnsi="Bookman Old Style" w:cs="Arial"/>
          <w:bCs/>
          <w:sz w:val="26"/>
          <w:szCs w:val="26"/>
        </w:rPr>
        <w:t xml:space="preserve"> </w:t>
      </w:r>
      <w:r w:rsidRPr="00C95BD6">
        <w:rPr>
          <w:rFonts w:ascii="Bookman Old Style" w:hAnsi="Bookman Old Style" w:cs="Arial"/>
          <w:bCs/>
          <w:sz w:val="26"/>
          <w:szCs w:val="26"/>
          <w:lang w:val="en-US"/>
        </w:rPr>
        <w:t>Ltd</w:t>
      </w:r>
      <w:r w:rsidRPr="00C95BD6">
        <w:rPr>
          <w:rFonts w:ascii="Bookman Old Style" w:hAnsi="Bookman Old Style" w:cs="Arial"/>
          <w:bCs/>
          <w:sz w:val="26"/>
          <w:szCs w:val="26"/>
        </w:rPr>
        <w:t xml:space="preserve"> που κατέπεσε.  Οι αγωγές, μια για κάθε αποβιώσαντα, στρέφονταν εναντίον της Κυπριακής Δημοκρατίας στη βάση ενεργειών ή και παραλείψεων που της αποδίδονταν και είχαν ως αποτέλεσμα, συνέτειναν ή οδήγησαν στο θάνατο των αποβιωσάντων.  Αξιώνονταν αποζημιώσεις δυνάμει του </w:t>
      </w:r>
      <w:r w:rsidRPr="00C95BD6">
        <w:rPr>
          <w:rFonts w:ascii="Bookman Old Style" w:hAnsi="Bookman Old Style" w:cs="Arial"/>
          <w:b/>
          <w:i/>
          <w:iCs/>
          <w:sz w:val="26"/>
          <w:szCs w:val="26"/>
        </w:rPr>
        <w:t>Άρθρου 34</w:t>
      </w:r>
      <w:r w:rsidRPr="00C95BD6">
        <w:rPr>
          <w:rFonts w:ascii="Bookman Old Style" w:hAnsi="Bookman Old Style" w:cs="Arial"/>
          <w:bCs/>
          <w:sz w:val="26"/>
          <w:szCs w:val="26"/>
        </w:rPr>
        <w:t xml:space="preserve"> του </w:t>
      </w:r>
      <w:r w:rsidRPr="00C95BD6">
        <w:rPr>
          <w:rFonts w:ascii="Bookman Old Style" w:eastAsia="Times New Roman" w:hAnsi="Bookman Old Style" w:cs="Arial"/>
          <w:b/>
          <w:bCs/>
          <w:i/>
          <w:iCs/>
          <w:color w:val="000000"/>
          <w:sz w:val="26"/>
          <w:szCs w:val="26"/>
          <w:lang w:eastAsia="el-GR"/>
        </w:rPr>
        <w:t>περί Διαχείρισης Κληρονομιών Αποθανόντων Νόμου, Κεφ.189</w:t>
      </w:r>
      <w:r w:rsidRPr="00C95BD6">
        <w:rPr>
          <w:rFonts w:ascii="Bookman Old Style" w:eastAsia="Times New Roman" w:hAnsi="Bookman Old Style" w:cs="Arial"/>
          <w:color w:val="000000"/>
          <w:sz w:val="26"/>
          <w:szCs w:val="26"/>
          <w:lang w:eastAsia="el-GR"/>
        </w:rPr>
        <w:t xml:space="preserve">  και του </w:t>
      </w:r>
      <w:r w:rsidRPr="00C95BD6">
        <w:rPr>
          <w:rFonts w:ascii="Bookman Old Style" w:eastAsia="Times New Roman" w:hAnsi="Bookman Old Style" w:cs="Arial"/>
          <w:b/>
          <w:bCs/>
          <w:i/>
          <w:iCs/>
          <w:color w:val="000000"/>
          <w:sz w:val="26"/>
          <w:szCs w:val="26"/>
          <w:lang w:eastAsia="el-GR"/>
        </w:rPr>
        <w:t>Άρθρου 58</w:t>
      </w:r>
      <w:r w:rsidRPr="00C95BD6">
        <w:rPr>
          <w:rFonts w:ascii="Bookman Old Style" w:eastAsia="Times New Roman" w:hAnsi="Bookman Old Style" w:cs="Arial"/>
          <w:color w:val="000000"/>
          <w:sz w:val="26"/>
          <w:szCs w:val="26"/>
          <w:lang w:eastAsia="el-GR"/>
        </w:rPr>
        <w:t xml:space="preserve"> του </w:t>
      </w:r>
      <w:r w:rsidRPr="00C95BD6">
        <w:rPr>
          <w:rFonts w:ascii="Bookman Old Style" w:eastAsia="Times New Roman" w:hAnsi="Bookman Old Style" w:cs="Arial"/>
          <w:b/>
          <w:bCs/>
          <w:i/>
          <w:iCs/>
          <w:color w:val="000000"/>
          <w:sz w:val="26"/>
          <w:szCs w:val="26"/>
          <w:lang w:eastAsia="el-GR"/>
        </w:rPr>
        <w:t>περί Αστικών Αδικημάτων Νόμου, Κεφ.148</w:t>
      </w:r>
      <w:r w:rsidRPr="00C95BD6">
        <w:rPr>
          <w:rFonts w:ascii="Bookman Old Style" w:eastAsia="Times New Roman" w:hAnsi="Bookman Old Style" w:cs="Arial"/>
          <w:color w:val="000000"/>
          <w:sz w:val="26"/>
          <w:szCs w:val="26"/>
          <w:lang w:eastAsia="el-GR"/>
        </w:rPr>
        <w:t>.</w:t>
      </w:r>
    </w:p>
    <w:p w14:paraId="77274414"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p>
    <w:p w14:paraId="386BB2DF"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r w:rsidRPr="00C95BD6">
        <w:rPr>
          <w:rFonts w:ascii="Bookman Old Style" w:eastAsia="Times New Roman" w:hAnsi="Bookman Old Style" w:cs="Arial"/>
          <w:color w:val="000000"/>
          <w:sz w:val="26"/>
          <w:szCs w:val="26"/>
          <w:lang w:eastAsia="el-GR"/>
        </w:rPr>
        <w:t xml:space="preserve">Οι αγωγές είχαν καταχωριστεί το 2007, αλλά οι Εκθέσεις Απαίτησης μόλις το 2013.  Καταχωρίστηκαν στη συνέχεια Υπερασπίσεις από τη Δημοκρατία με τις οποίες εγειρόταν ζήτημα ότι οι </w:t>
      </w:r>
      <w:proofErr w:type="spellStart"/>
      <w:r w:rsidRPr="00C95BD6">
        <w:rPr>
          <w:rFonts w:ascii="Bookman Old Style" w:eastAsia="Times New Roman" w:hAnsi="Bookman Old Style" w:cs="Arial"/>
          <w:color w:val="000000"/>
          <w:sz w:val="26"/>
          <w:szCs w:val="26"/>
          <w:lang w:eastAsia="el-GR"/>
        </w:rPr>
        <w:t>Εφεσείοντες</w:t>
      </w:r>
      <w:proofErr w:type="spellEnd"/>
      <w:r w:rsidRPr="00C95BD6">
        <w:rPr>
          <w:rFonts w:ascii="Bookman Old Style" w:eastAsia="Times New Roman" w:hAnsi="Bookman Old Style" w:cs="Arial"/>
          <w:color w:val="000000"/>
          <w:sz w:val="26"/>
          <w:szCs w:val="26"/>
          <w:lang w:eastAsia="el-GR"/>
        </w:rPr>
        <w:t xml:space="preserve"> εμποδίζονταν και δεν νομιμοποιούνταν ή δεν δικαιούνταν να εγείρουν τις αγωγές, αφού είχαν εισπράξει αποζημίωση προς πλήρη ικανοποίηση όλων των απαιτήσεων τους από την ασφαλιστική εταιρεία της αερογραμμής.  Οι </w:t>
      </w:r>
      <w:proofErr w:type="spellStart"/>
      <w:r w:rsidRPr="00C95BD6">
        <w:rPr>
          <w:rFonts w:ascii="Bookman Old Style" w:eastAsia="Times New Roman" w:hAnsi="Bookman Old Style" w:cs="Arial"/>
          <w:color w:val="000000"/>
          <w:sz w:val="26"/>
          <w:szCs w:val="26"/>
          <w:lang w:eastAsia="el-GR"/>
        </w:rPr>
        <w:t>Εφεσείοντες</w:t>
      </w:r>
      <w:proofErr w:type="spellEnd"/>
      <w:r w:rsidRPr="00C95BD6">
        <w:rPr>
          <w:rFonts w:ascii="Bookman Old Style" w:eastAsia="Times New Roman" w:hAnsi="Bookman Old Style" w:cs="Arial"/>
          <w:color w:val="000000"/>
          <w:sz w:val="26"/>
          <w:szCs w:val="26"/>
          <w:lang w:eastAsia="el-GR"/>
        </w:rPr>
        <w:t xml:space="preserve">, που δεν αρνούνταν την είσπραξη συγκεκριμένου ποσού για κάθε περίπτωση, </w:t>
      </w:r>
      <w:proofErr w:type="spellStart"/>
      <w:r w:rsidRPr="00C95BD6">
        <w:rPr>
          <w:rFonts w:ascii="Bookman Old Style" w:eastAsia="Times New Roman" w:hAnsi="Bookman Old Style" w:cs="Arial"/>
          <w:color w:val="000000"/>
          <w:sz w:val="26"/>
          <w:szCs w:val="26"/>
          <w:lang w:eastAsia="el-GR"/>
        </w:rPr>
        <w:t>δικογραφούσαν</w:t>
      </w:r>
      <w:proofErr w:type="spellEnd"/>
      <w:r w:rsidRPr="00C95BD6">
        <w:rPr>
          <w:rFonts w:ascii="Bookman Old Style" w:eastAsia="Times New Roman" w:hAnsi="Bookman Old Style" w:cs="Arial"/>
          <w:color w:val="000000"/>
          <w:sz w:val="26"/>
          <w:szCs w:val="26"/>
          <w:lang w:eastAsia="el-GR"/>
        </w:rPr>
        <w:t xml:space="preserve"> στις Απαντήσεις τους ότι η αποζημίωση είχε ληφθεί άνευ βλάβης δικαιωμάτων και σε κάθε περίπτωση ότι δεν κάλυπτε το σύνολο των αποζημιώσεων που δικαιούνταν να λάβουν.</w:t>
      </w:r>
    </w:p>
    <w:p w14:paraId="16B9D561"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p>
    <w:p w14:paraId="723B9ED6"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r w:rsidRPr="00C95BD6">
        <w:rPr>
          <w:rFonts w:ascii="Bookman Old Style" w:eastAsia="Times New Roman" w:hAnsi="Bookman Old Style" w:cs="Arial"/>
          <w:color w:val="000000"/>
          <w:sz w:val="26"/>
          <w:szCs w:val="26"/>
          <w:lang w:eastAsia="el-GR"/>
        </w:rPr>
        <w:t xml:space="preserve">Ακολούθησε το 2015 η συνένωση των αγωγών και η αίτηση της Εφεσίβλητης για να αποφασιστεί, όπως αναφερόταν, το ζήτημα προδικαστικά.  Για να καταστεί έτσι δυνατή η εξέταση του έγιναν παραδεκτά γεγονότα και κατατέθηκαν εκ συμφώνου τα δύο έγγραφα που οι </w:t>
      </w:r>
      <w:proofErr w:type="spellStart"/>
      <w:r w:rsidRPr="00C95BD6">
        <w:rPr>
          <w:rFonts w:ascii="Bookman Old Style" w:eastAsia="Times New Roman" w:hAnsi="Bookman Old Style" w:cs="Arial"/>
          <w:color w:val="000000"/>
          <w:sz w:val="26"/>
          <w:szCs w:val="26"/>
          <w:lang w:eastAsia="el-GR"/>
        </w:rPr>
        <w:t>Εφεσείοντες</w:t>
      </w:r>
      <w:proofErr w:type="spellEnd"/>
      <w:r w:rsidRPr="00C95BD6">
        <w:rPr>
          <w:rFonts w:ascii="Bookman Old Style" w:eastAsia="Times New Roman" w:hAnsi="Bookman Old Style" w:cs="Arial"/>
          <w:color w:val="000000"/>
          <w:sz w:val="26"/>
          <w:szCs w:val="26"/>
          <w:lang w:eastAsia="el-GR"/>
        </w:rPr>
        <w:t xml:space="preserve"> είχαν υπογράψει όταν έλαβαν τις σχετικές αποζημιώσεις.  Η ερμηνεία τους, ήταν το κυρίαρχο ζήτημα γύρω από το οποίο </w:t>
      </w:r>
      <w:proofErr w:type="spellStart"/>
      <w:r w:rsidRPr="00C95BD6">
        <w:rPr>
          <w:rFonts w:ascii="Bookman Old Style" w:eastAsia="Times New Roman" w:hAnsi="Bookman Old Style" w:cs="Arial"/>
          <w:color w:val="000000"/>
          <w:sz w:val="26"/>
          <w:szCs w:val="26"/>
          <w:lang w:eastAsia="el-GR"/>
        </w:rPr>
        <w:t>περιστράφηκε</w:t>
      </w:r>
      <w:proofErr w:type="spellEnd"/>
      <w:r w:rsidRPr="00C95BD6">
        <w:rPr>
          <w:rFonts w:ascii="Bookman Old Style" w:eastAsia="Times New Roman" w:hAnsi="Bookman Old Style" w:cs="Arial"/>
          <w:color w:val="000000"/>
          <w:sz w:val="26"/>
          <w:szCs w:val="26"/>
          <w:lang w:eastAsia="el-GR"/>
        </w:rPr>
        <w:t xml:space="preserve"> η επιχειρηματολογία των διαδίκων και η προσβαλλόμενη απόφαση.</w:t>
      </w:r>
    </w:p>
    <w:p w14:paraId="74496536"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p>
    <w:p w14:paraId="3EBCB0FE"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r w:rsidRPr="00C95BD6">
        <w:rPr>
          <w:rFonts w:ascii="Bookman Old Style" w:eastAsia="Times New Roman" w:hAnsi="Bookman Old Style" w:cs="Arial"/>
          <w:color w:val="000000"/>
          <w:sz w:val="26"/>
          <w:szCs w:val="26"/>
          <w:lang w:eastAsia="el-GR"/>
        </w:rPr>
        <w:t xml:space="preserve">Το πρωτόδικο Δικαστήριο αποφάνθηκε ότι οι </w:t>
      </w:r>
      <w:proofErr w:type="spellStart"/>
      <w:r w:rsidRPr="00C95BD6">
        <w:rPr>
          <w:rFonts w:ascii="Bookman Old Style" w:eastAsia="Times New Roman" w:hAnsi="Bookman Old Style" w:cs="Arial"/>
          <w:color w:val="000000"/>
          <w:sz w:val="26"/>
          <w:szCs w:val="26"/>
          <w:lang w:eastAsia="el-GR"/>
        </w:rPr>
        <w:t>Εφεσείοντες</w:t>
      </w:r>
      <w:proofErr w:type="spellEnd"/>
      <w:r w:rsidRPr="00C95BD6">
        <w:rPr>
          <w:rFonts w:ascii="Bookman Old Style" w:eastAsia="Times New Roman" w:hAnsi="Bookman Old Style" w:cs="Arial"/>
          <w:color w:val="000000"/>
          <w:sz w:val="26"/>
          <w:szCs w:val="26"/>
          <w:lang w:eastAsia="el-GR"/>
        </w:rPr>
        <w:t xml:space="preserve"> είχαν με την υπογραφή τους απαλλάξει τους πάντες, περιλαμβανομένης και της Εφεσίβλητης από οιαδήποτε απαίτηση αναφορικά με το θάνατο των αποβιωσάντων.  Βρήκε βάσιμες τις προδικαστικές ενστάσεις και εξέδωσε διάταγμα </w:t>
      </w:r>
      <w:proofErr w:type="spellStart"/>
      <w:r w:rsidRPr="00C95BD6">
        <w:rPr>
          <w:rFonts w:ascii="Bookman Old Style" w:eastAsia="Times New Roman" w:hAnsi="Bookman Old Style" w:cs="Arial"/>
          <w:color w:val="000000"/>
          <w:sz w:val="26"/>
          <w:szCs w:val="26"/>
          <w:lang w:eastAsia="el-GR"/>
        </w:rPr>
        <w:t>αποσυνένωσης</w:t>
      </w:r>
      <w:proofErr w:type="spellEnd"/>
      <w:r w:rsidRPr="00C95BD6">
        <w:rPr>
          <w:rFonts w:ascii="Bookman Old Style" w:eastAsia="Times New Roman" w:hAnsi="Bookman Old Style" w:cs="Arial"/>
          <w:color w:val="000000"/>
          <w:sz w:val="26"/>
          <w:szCs w:val="26"/>
          <w:lang w:eastAsia="el-GR"/>
        </w:rPr>
        <w:t xml:space="preserve"> των αγωγών για σκοπούς απόρριψης τους.</w:t>
      </w:r>
    </w:p>
    <w:p w14:paraId="67DEDB29"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p>
    <w:p w14:paraId="6B8A9A65"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r w:rsidRPr="00C95BD6">
        <w:rPr>
          <w:rFonts w:ascii="Bookman Old Style" w:eastAsia="Times New Roman" w:hAnsi="Bookman Old Style" w:cs="Arial"/>
          <w:color w:val="000000"/>
          <w:sz w:val="26"/>
          <w:szCs w:val="26"/>
          <w:lang w:eastAsia="el-GR"/>
        </w:rPr>
        <w:t xml:space="preserve">Οι </w:t>
      </w:r>
      <w:proofErr w:type="spellStart"/>
      <w:r w:rsidRPr="00C95BD6">
        <w:rPr>
          <w:rFonts w:ascii="Bookman Old Style" w:eastAsia="Times New Roman" w:hAnsi="Bookman Old Style" w:cs="Arial"/>
          <w:color w:val="000000"/>
          <w:sz w:val="26"/>
          <w:szCs w:val="26"/>
          <w:lang w:eastAsia="el-GR"/>
        </w:rPr>
        <w:t>Εφεσείοντες</w:t>
      </w:r>
      <w:proofErr w:type="spellEnd"/>
      <w:r w:rsidRPr="00C95BD6">
        <w:rPr>
          <w:rFonts w:ascii="Bookman Old Style" w:eastAsia="Times New Roman" w:hAnsi="Bookman Old Style" w:cs="Arial"/>
          <w:color w:val="000000"/>
          <w:sz w:val="26"/>
          <w:szCs w:val="26"/>
          <w:lang w:eastAsia="el-GR"/>
        </w:rPr>
        <w:t xml:space="preserve"> προσβάλλουν την πρωτόδικη απόφαση ως εσφαλμένη με πέντε λόγους έφεσης.  Μια από τις θέσεις που προβάλλεται είναι ότι τα δύο έγγραφα θα έπρεπε να είχαν ερμηνευτεί με βάση το Ελληνικό δίκαιο, για το οποίο καμιά μαρτυρία δεν είχε τεθεί ενώπιον του πρωτόδικου Δικαστηρίου (λόγος έφεσης 3).</w:t>
      </w:r>
    </w:p>
    <w:p w14:paraId="3F52011D"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p>
    <w:p w14:paraId="48018914" w14:textId="77777777" w:rsidR="00C95BD6" w:rsidRPr="00C95BD6" w:rsidRDefault="00C95BD6" w:rsidP="00C95BD6">
      <w:pPr>
        <w:spacing w:line="480" w:lineRule="auto"/>
        <w:ind w:firstLine="270"/>
        <w:rPr>
          <w:rFonts w:ascii="Bookman Old Style" w:eastAsia="Times New Roman" w:hAnsi="Bookman Old Style" w:cs="Arial"/>
          <w:color w:val="000000"/>
          <w:sz w:val="26"/>
          <w:szCs w:val="26"/>
          <w:lang w:eastAsia="el-GR"/>
        </w:rPr>
      </w:pPr>
      <w:r w:rsidRPr="00C95BD6">
        <w:rPr>
          <w:rFonts w:ascii="Bookman Old Style" w:eastAsia="Times New Roman" w:hAnsi="Bookman Old Style" w:cs="Arial"/>
          <w:color w:val="000000"/>
          <w:sz w:val="26"/>
          <w:szCs w:val="26"/>
          <w:lang w:eastAsia="el-GR"/>
        </w:rPr>
        <w:t>Τα δύο έγγραφα ήταν ουσιαστικά πανομοιότυπα.  Τιτλοφορούνταν «</w:t>
      </w:r>
      <w:r w:rsidRPr="00C95BD6">
        <w:rPr>
          <w:rFonts w:ascii="Bookman Old Style" w:eastAsia="Times New Roman" w:hAnsi="Bookman Old Style" w:cs="Arial"/>
          <w:i/>
          <w:iCs/>
          <w:color w:val="000000"/>
          <w:sz w:val="26"/>
          <w:szCs w:val="26"/>
          <w:lang w:eastAsia="el-GR"/>
        </w:rPr>
        <w:t>Απόδειξη Είσπραξης και Πλήρης και Τελική Γενική Απαλλαγή και Εξόφληση</w:t>
      </w:r>
      <w:r w:rsidRPr="00C95BD6">
        <w:rPr>
          <w:rFonts w:ascii="Bookman Old Style" w:eastAsia="Times New Roman" w:hAnsi="Bookman Old Style" w:cs="Arial"/>
          <w:color w:val="000000"/>
          <w:sz w:val="26"/>
          <w:szCs w:val="26"/>
          <w:lang w:eastAsia="el-GR"/>
        </w:rPr>
        <w:t xml:space="preserve">» και εμπεριείχαν όρο ότι: </w:t>
      </w:r>
    </w:p>
    <w:p w14:paraId="7DF4B268" w14:textId="77777777" w:rsidR="00C95BD6" w:rsidRPr="00C95BD6" w:rsidRDefault="00C95BD6" w:rsidP="00C95BD6">
      <w:pPr>
        <w:spacing w:line="240" w:lineRule="auto"/>
        <w:ind w:left="450"/>
        <w:rPr>
          <w:rFonts w:ascii="Bookman Old Style" w:hAnsi="Bookman Old Style" w:cs="Arial"/>
          <w:color w:val="000000"/>
          <w:sz w:val="26"/>
          <w:szCs w:val="26"/>
        </w:rPr>
      </w:pPr>
    </w:p>
    <w:p w14:paraId="2F6D406F" w14:textId="77777777" w:rsidR="00C95BD6" w:rsidRPr="00C95BD6" w:rsidRDefault="00C95BD6" w:rsidP="00C95BD6">
      <w:pPr>
        <w:spacing w:line="240" w:lineRule="auto"/>
        <w:ind w:left="450"/>
        <w:rPr>
          <w:rFonts w:ascii="Bookman Old Style" w:hAnsi="Bookman Old Style" w:cs="Arial"/>
          <w:color w:val="000000"/>
          <w:sz w:val="26"/>
          <w:szCs w:val="26"/>
        </w:rPr>
      </w:pPr>
      <w:r w:rsidRPr="00C95BD6">
        <w:rPr>
          <w:rFonts w:ascii="Bookman Old Style" w:hAnsi="Bookman Old Style" w:cs="Arial"/>
          <w:color w:val="000000"/>
          <w:sz w:val="26"/>
          <w:szCs w:val="26"/>
        </w:rPr>
        <w:t>«Η παρούσα εξόφληση θα ερμηνεύεται και εκτελείται σύμφωνα με το δίκαιο της Ελλάδος και τα μέρη συμφωνούν ότι σε περίπτωση οποιασδήποτε αμφισβήτησης ή διαφοράς αναφορικά με την παρούσα, θα συναινούν και θα παραπέμπουν την διαφορά αυτή στην αποκλειστική δικαιοδοσία οποιουδήποτε αρμοδίου Δικαστηρίου στην πόλη των Αθηνών, Ελλάδα».</w:t>
      </w:r>
    </w:p>
    <w:p w14:paraId="0D4DB785" w14:textId="77777777" w:rsidR="00C95BD6" w:rsidRPr="00C95BD6" w:rsidRDefault="00C95BD6" w:rsidP="00C95BD6">
      <w:pPr>
        <w:spacing w:line="240" w:lineRule="auto"/>
        <w:rPr>
          <w:rFonts w:ascii="Bookman Old Style" w:eastAsia="Times New Roman" w:hAnsi="Bookman Old Style" w:cs="Arial"/>
          <w:color w:val="000000"/>
          <w:sz w:val="26"/>
          <w:szCs w:val="26"/>
          <w:lang w:eastAsia="el-GR"/>
        </w:rPr>
      </w:pPr>
    </w:p>
    <w:p w14:paraId="798630F2" w14:textId="77777777" w:rsidR="00C95BD6" w:rsidRPr="00C95BD6" w:rsidRDefault="00C95BD6" w:rsidP="00C95BD6">
      <w:pPr>
        <w:spacing w:line="240" w:lineRule="auto"/>
        <w:rPr>
          <w:rFonts w:ascii="Bookman Old Style" w:eastAsia="Times New Roman" w:hAnsi="Bookman Old Style" w:cs="Arial"/>
          <w:color w:val="000000"/>
          <w:sz w:val="26"/>
          <w:szCs w:val="26"/>
          <w:lang w:eastAsia="el-GR"/>
        </w:rPr>
      </w:pPr>
    </w:p>
    <w:p w14:paraId="2C10A6A1" w14:textId="77777777" w:rsidR="00C95BD6" w:rsidRPr="00C95BD6" w:rsidRDefault="00C95BD6" w:rsidP="00C95BD6">
      <w:pPr>
        <w:spacing w:line="240" w:lineRule="auto"/>
        <w:ind w:left="450"/>
        <w:rPr>
          <w:rFonts w:ascii="Bookman Old Style" w:eastAsia="Times New Roman" w:hAnsi="Bookman Old Style" w:cs="Arial"/>
          <w:color w:val="000000"/>
          <w:sz w:val="26"/>
          <w:szCs w:val="26"/>
          <w:lang w:eastAsia="el-GR"/>
        </w:rPr>
      </w:pPr>
    </w:p>
    <w:p w14:paraId="15D54BED" w14:textId="77777777" w:rsidR="00C95BD6" w:rsidRPr="00C95BD6" w:rsidRDefault="00C95BD6" w:rsidP="00C95BD6">
      <w:pPr>
        <w:spacing w:line="480" w:lineRule="auto"/>
        <w:rPr>
          <w:rFonts w:ascii="Bookman Old Style" w:hAnsi="Bookman Old Style" w:cs="Arial"/>
          <w:bCs/>
          <w:sz w:val="26"/>
          <w:szCs w:val="26"/>
        </w:rPr>
      </w:pPr>
      <w:r w:rsidRPr="00C95BD6">
        <w:rPr>
          <w:rFonts w:ascii="Bookman Old Style" w:hAnsi="Bookman Old Style" w:cs="Arial"/>
          <w:sz w:val="26"/>
          <w:szCs w:val="26"/>
        </w:rPr>
        <w:t xml:space="preserve">    Το πρωτόδικο Δικαστήριο ανέφερε ότι η Εφεσίβλητη, που δεν ήταν «</w:t>
      </w:r>
      <w:r w:rsidRPr="00C95BD6">
        <w:rPr>
          <w:rFonts w:ascii="Bookman Old Style" w:hAnsi="Bookman Old Style" w:cs="Arial"/>
          <w:i/>
          <w:iCs/>
          <w:sz w:val="26"/>
          <w:szCs w:val="26"/>
        </w:rPr>
        <w:t>συμβαλλόμενο μέρος σε αυτά τα έγγραφα</w:t>
      </w:r>
      <w:r w:rsidRPr="00C95BD6">
        <w:rPr>
          <w:rFonts w:ascii="Bookman Old Style" w:hAnsi="Bookman Old Style" w:cs="Arial"/>
          <w:sz w:val="26"/>
          <w:szCs w:val="26"/>
        </w:rPr>
        <w:t>», δεν ήταν «</w:t>
      </w:r>
      <w:r w:rsidRPr="00C95BD6">
        <w:rPr>
          <w:rFonts w:ascii="Bookman Old Style" w:hAnsi="Bookman Old Style" w:cs="Arial"/>
          <w:i/>
          <w:iCs/>
          <w:sz w:val="26"/>
          <w:szCs w:val="26"/>
        </w:rPr>
        <w:t>μέρος</w:t>
      </w:r>
      <w:r w:rsidRPr="00C95BD6">
        <w:rPr>
          <w:rFonts w:ascii="Bookman Old Style" w:hAnsi="Bookman Old Style" w:cs="Arial"/>
          <w:sz w:val="26"/>
          <w:szCs w:val="26"/>
        </w:rPr>
        <w:t xml:space="preserve">» και επομένως, η όποια διαφορά μεταξύ της και των </w:t>
      </w:r>
      <w:proofErr w:type="spellStart"/>
      <w:r w:rsidRPr="00C95BD6">
        <w:rPr>
          <w:rFonts w:ascii="Bookman Old Style" w:hAnsi="Bookman Old Style" w:cs="Arial"/>
          <w:sz w:val="26"/>
          <w:szCs w:val="26"/>
        </w:rPr>
        <w:t>Εφεσείοντων</w:t>
      </w:r>
      <w:proofErr w:type="spellEnd"/>
      <w:r w:rsidRPr="00C95BD6">
        <w:rPr>
          <w:rFonts w:ascii="Bookman Old Style" w:hAnsi="Bookman Old Style" w:cs="Arial"/>
          <w:sz w:val="26"/>
          <w:szCs w:val="26"/>
        </w:rPr>
        <w:t xml:space="preserve"> δεν μπορούσε να συνιστά «</w:t>
      </w:r>
      <w:r w:rsidRPr="00C95BD6">
        <w:rPr>
          <w:rFonts w:ascii="Bookman Old Style" w:hAnsi="Bookman Old Style" w:cs="Arial"/>
          <w:i/>
          <w:iCs/>
          <w:sz w:val="26"/>
          <w:szCs w:val="26"/>
        </w:rPr>
        <w:t>διαφορά των μερών</w:t>
      </w:r>
      <w:r w:rsidRPr="00C95BD6">
        <w:rPr>
          <w:rFonts w:ascii="Bookman Old Style" w:hAnsi="Bookman Old Style" w:cs="Arial"/>
          <w:sz w:val="26"/>
          <w:szCs w:val="26"/>
        </w:rPr>
        <w:t xml:space="preserve">».  Επομένως, δεν </w:t>
      </w:r>
      <w:proofErr w:type="spellStart"/>
      <w:r w:rsidRPr="00C95BD6">
        <w:rPr>
          <w:rFonts w:ascii="Bookman Old Style" w:hAnsi="Bookman Old Style" w:cs="Arial"/>
          <w:sz w:val="26"/>
          <w:szCs w:val="26"/>
        </w:rPr>
        <w:t>ετίθετο</w:t>
      </w:r>
      <w:proofErr w:type="spellEnd"/>
      <w:r w:rsidRPr="00C95BD6">
        <w:rPr>
          <w:rFonts w:ascii="Bookman Old Style" w:hAnsi="Bookman Old Style" w:cs="Arial"/>
          <w:sz w:val="26"/>
          <w:szCs w:val="26"/>
        </w:rPr>
        <w:t xml:space="preserve"> ζήτημα για το οποίο θα είχε αποκλειστική αρμοδιότητα Δικαστήριο της Αθήνας.  </w:t>
      </w:r>
      <w:r w:rsidRPr="00C95BD6">
        <w:rPr>
          <w:rFonts w:ascii="Bookman Old Style" w:hAnsi="Bookman Old Style" w:cs="Arial"/>
          <w:bCs/>
          <w:sz w:val="26"/>
          <w:szCs w:val="26"/>
        </w:rPr>
        <w:t>Ανέφερε ότι:</w:t>
      </w:r>
    </w:p>
    <w:p w14:paraId="32CE89FB" w14:textId="77777777" w:rsidR="00C95BD6" w:rsidRPr="00C95BD6" w:rsidRDefault="00C95BD6" w:rsidP="00C95BD6">
      <w:pPr>
        <w:spacing w:line="240" w:lineRule="auto"/>
        <w:ind w:left="450"/>
        <w:rPr>
          <w:rFonts w:ascii="Bookman Old Style" w:hAnsi="Bookman Old Style" w:cs="Arial"/>
          <w:color w:val="000000"/>
          <w:sz w:val="26"/>
          <w:szCs w:val="26"/>
        </w:rPr>
      </w:pPr>
    </w:p>
    <w:p w14:paraId="38903594" w14:textId="77777777" w:rsidR="00C95BD6" w:rsidRPr="00C95BD6" w:rsidRDefault="00C95BD6" w:rsidP="00C95BD6">
      <w:pPr>
        <w:spacing w:line="240" w:lineRule="auto"/>
        <w:ind w:left="450"/>
        <w:rPr>
          <w:rFonts w:ascii="Bookman Old Style" w:hAnsi="Bookman Old Style" w:cs="Arial"/>
          <w:color w:val="000000"/>
          <w:sz w:val="26"/>
          <w:szCs w:val="26"/>
        </w:rPr>
      </w:pPr>
      <w:r w:rsidRPr="00C95BD6">
        <w:rPr>
          <w:rFonts w:ascii="Bookman Old Style" w:hAnsi="Bookman Old Style" w:cs="Arial"/>
          <w:color w:val="000000"/>
          <w:sz w:val="26"/>
          <w:szCs w:val="26"/>
        </w:rPr>
        <w:t xml:space="preserve">« … είναι κατά την άποψη μου φανερό ότι εδώ δεν υπάρχει διαφορά των μερών σε κανένα από τα ζητήματα αυτά.  Έχω τη θέση λοιπόν ότι το ζήτημα υπό εκδίκαση, δηλαδή οι προδικαστικές ενστάσεις που έχουν εγερθεί από την Κυπριακή Δημοκρατία στην Υπεράσπιση της δεν αποτελούν «διαφορά» των μερών με βάση τα Τεκμήρια 1 και 2, και θεωρώ ότι τα σχετικά επιχειρήματα του κ. Τριανταφυλλίδη περί ύπαρξης «διαφοράς» η οποία επιλύεται αποκλειστικά σε αρμόδιο Δικαστήριο της Αθήνας και </w:t>
      </w:r>
      <w:proofErr w:type="spellStart"/>
      <w:r w:rsidRPr="00C95BD6">
        <w:rPr>
          <w:rFonts w:ascii="Bookman Old Style" w:hAnsi="Bookman Old Style" w:cs="Arial"/>
          <w:color w:val="000000"/>
          <w:sz w:val="26"/>
          <w:szCs w:val="26"/>
        </w:rPr>
        <w:t>κατ</w:t>
      </w:r>
      <w:proofErr w:type="spellEnd"/>
      <w:r w:rsidRPr="00C95BD6">
        <w:rPr>
          <w:rFonts w:ascii="Bookman Old Style" w:hAnsi="Bookman Old Style" w:cs="Arial"/>
          <w:color w:val="000000"/>
          <w:sz w:val="26"/>
          <w:szCs w:val="26"/>
        </w:rPr>
        <w:t xml:space="preserve">΄ εφαρμογή των προνοιών του Ελληνικού Δικαίου δεν ισχύουν στην παρούσα περίπτωση </w:t>
      </w:r>
      <w:proofErr w:type="spellStart"/>
      <w:r w:rsidRPr="00C95BD6">
        <w:rPr>
          <w:rFonts w:ascii="Bookman Old Style" w:hAnsi="Bookman Old Style" w:cs="Arial"/>
          <w:color w:val="000000"/>
          <w:sz w:val="26"/>
          <w:szCs w:val="26"/>
        </w:rPr>
        <w:t>γι</w:t>
      </w:r>
      <w:proofErr w:type="spellEnd"/>
      <w:r w:rsidRPr="00C95BD6">
        <w:rPr>
          <w:rFonts w:ascii="Bookman Old Style" w:hAnsi="Bookman Old Style" w:cs="Arial"/>
          <w:color w:val="000000"/>
          <w:sz w:val="26"/>
          <w:szCs w:val="26"/>
        </w:rPr>
        <w:t>΄ αυτό και δεν συμφωνώ με τη θέση του ότι το παρόν Δικαστήριο εμποδίζεται από του να προχωρήσει στην εξέταση των προδικαστικών ενστάσεων λόγω των θεμάτων αυτών». </w:t>
      </w:r>
    </w:p>
    <w:p w14:paraId="0F644EFA" w14:textId="77777777" w:rsidR="00C95BD6" w:rsidRPr="00C95BD6" w:rsidRDefault="00C95BD6" w:rsidP="00C95BD6">
      <w:pPr>
        <w:spacing w:line="240" w:lineRule="auto"/>
        <w:ind w:left="450"/>
        <w:rPr>
          <w:rFonts w:ascii="Bookman Old Style" w:hAnsi="Bookman Old Style" w:cs="Arial"/>
          <w:color w:val="000000"/>
          <w:sz w:val="26"/>
          <w:szCs w:val="26"/>
        </w:rPr>
      </w:pPr>
    </w:p>
    <w:p w14:paraId="163688FE" w14:textId="77777777"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 xml:space="preserve">    </w:t>
      </w:r>
    </w:p>
    <w:p w14:paraId="45322648" w14:textId="77777777"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 xml:space="preserve">    Ωστόσο, η Εφεσίβλητη επικαλείτο τα δύο έγγραφα, ότι το περιεχόμενο τους επηρέαζε την αξίωση των </w:t>
      </w:r>
      <w:proofErr w:type="spellStart"/>
      <w:r w:rsidRPr="00C95BD6">
        <w:rPr>
          <w:rFonts w:ascii="Bookman Old Style" w:hAnsi="Bookman Old Style" w:cs="Arial"/>
          <w:sz w:val="26"/>
          <w:szCs w:val="26"/>
        </w:rPr>
        <w:t>Εφεσείοντων</w:t>
      </w:r>
      <w:proofErr w:type="spellEnd"/>
      <w:r w:rsidRPr="00C95BD6">
        <w:rPr>
          <w:rFonts w:ascii="Bookman Old Style" w:hAnsi="Bookman Old Style" w:cs="Arial"/>
          <w:sz w:val="26"/>
          <w:szCs w:val="26"/>
        </w:rPr>
        <w:t xml:space="preserve"> εναντίον της, και ορθά το πρωτόδικο Δικαστήριο διαπίστωσε ότι καλείτο να ερμηνεύσει το περιεχόμενο τους.  Και παρά το ότι δεν υφίστατο διαφορά των μερών που είχαν καταρτήσει τα έγγραφα, εφόσον τα μέρη σε αυτά είχαν επιλέξει το Ελληνικό δίκαιο για την ερμηνεία του, οιοσδήποτε θα ήθελε να τα επικαλεστεί, ακόμα και τρίτος προς τα έγγραφα, θα τα επικαλείτο όπως αυτά θα ερμηνεύονταν</w:t>
      </w:r>
      <w:r w:rsidRPr="00C95BD6">
        <w:rPr>
          <w:rFonts w:ascii="Bookman Old Style" w:hAnsi="Bookman Old Style" w:cs="Arial"/>
          <w:color w:val="000000"/>
          <w:sz w:val="26"/>
          <w:szCs w:val="26"/>
        </w:rPr>
        <w:t xml:space="preserve"> σύμφωνα με το  Ελληνικό δίκαιο.</w:t>
      </w:r>
      <w:r w:rsidRPr="00C95BD6">
        <w:rPr>
          <w:rFonts w:ascii="Bookman Old Style" w:hAnsi="Bookman Old Style" w:cs="Arial"/>
          <w:sz w:val="26"/>
          <w:szCs w:val="26"/>
        </w:rPr>
        <w:t xml:space="preserve">  </w:t>
      </w:r>
    </w:p>
    <w:p w14:paraId="2FF35FDD" w14:textId="77777777" w:rsidR="00C95BD6" w:rsidRPr="00C95BD6" w:rsidRDefault="00C95BD6" w:rsidP="00C95BD6">
      <w:pPr>
        <w:spacing w:line="480" w:lineRule="auto"/>
        <w:rPr>
          <w:rFonts w:ascii="Bookman Old Style" w:hAnsi="Bookman Old Style" w:cs="Arial"/>
          <w:sz w:val="26"/>
          <w:szCs w:val="26"/>
        </w:rPr>
      </w:pPr>
    </w:p>
    <w:p w14:paraId="26B1749B" w14:textId="77777777" w:rsidR="00C95BD6" w:rsidRPr="00C95BD6" w:rsidRDefault="00C95BD6" w:rsidP="00C95BD6">
      <w:pPr>
        <w:spacing w:line="480" w:lineRule="auto"/>
        <w:rPr>
          <w:rFonts w:ascii="Bookman Old Style" w:hAnsi="Bookman Old Style" w:cs="Arial"/>
          <w:b/>
          <w:bCs/>
          <w:i/>
          <w:iCs/>
          <w:sz w:val="26"/>
          <w:szCs w:val="26"/>
        </w:rPr>
      </w:pPr>
      <w:r w:rsidRPr="00C95BD6">
        <w:rPr>
          <w:rFonts w:ascii="Bookman Old Style" w:hAnsi="Bookman Old Style" w:cs="Arial"/>
          <w:sz w:val="26"/>
          <w:szCs w:val="26"/>
        </w:rPr>
        <w:t xml:space="preserve">    Το πρωτόδικο Δικαστήριο δεν είχε ενώπιον του μαρτυρία για το Ελληνικό δίκαιο.  Είναι γνωστό ότι το ξένο δίκαιο, όπως κάθε άλλο πραγματικό θέμα, αποδεικνύεται με μαρτυρία (</w:t>
      </w:r>
      <w:r w:rsidRPr="00C95BD6">
        <w:rPr>
          <w:rFonts w:ascii="Bookman Old Style" w:hAnsi="Bookman Old Style" w:cs="Arial"/>
          <w:b/>
          <w:bCs/>
          <w:i/>
          <w:iCs/>
          <w:sz w:val="26"/>
          <w:szCs w:val="26"/>
          <w:lang w:val="en-US"/>
        </w:rPr>
        <w:t>Bank</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of</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Scotland</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v</w:t>
      </w:r>
      <w:r w:rsidRPr="00C95BD6">
        <w:rPr>
          <w:rFonts w:ascii="Bookman Old Style" w:hAnsi="Bookman Old Style" w:cs="Arial"/>
          <w:b/>
          <w:bCs/>
          <w:i/>
          <w:iCs/>
          <w:sz w:val="26"/>
          <w:szCs w:val="26"/>
        </w:rPr>
        <w:t xml:space="preserve">. </w:t>
      </w:r>
      <w:proofErr w:type="spellStart"/>
      <w:r w:rsidRPr="00C95BD6">
        <w:rPr>
          <w:rFonts w:ascii="Bookman Old Style" w:hAnsi="Bookman Old Style" w:cs="Arial"/>
          <w:b/>
          <w:bCs/>
          <w:i/>
          <w:iCs/>
          <w:sz w:val="26"/>
          <w:szCs w:val="26"/>
          <w:lang w:val="en-US"/>
        </w:rPr>
        <w:t>Geodrill</w:t>
      </w:r>
      <w:proofErr w:type="spellEnd"/>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Ltd </w:t>
      </w:r>
      <w:r w:rsidRPr="00C95BD6">
        <w:rPr>
          <w:rFonts w:ascii="Bookman Old Style" w:hAnsi="Bookman Old Style" w:cs="Arial"/>
          <w:b/>
          <w:bCs/>
          <w:i/>
          <w:iCs/>
          <w:sz w:val="26"/>
          <w:szCs w:val="26"/>
        </w:rPr>
        <w:t>κ.ά. (1993) 1 Α.Α.Δ. 753</w:t>
      </w:r>
      <w:r w:rsidRPr="00C95BD6">
        <w:rPr>
          <w:rFonts w:ascii="Bookman Old Style" w:hAnsi="Bookman Old Style" w:cs="Arial"/>
          <w:sz w:val="26"/>
          <w:szCs w:val="26"/>
        </w:rPr>
        <w:t>, 759-60).</w:t>
      </w:r>
    </w:p>
    <w:p w14:paraId="00D3378D" w14:textId="77777777" w:rsidR="00C95BD6" w:rsidRPr="00C95BD6" w:rsidRDefault="00C95BD6" w:rsidP="00C95BD6">
      <w:pPr>
        <w:spacing w:line="480" w:lineRule="auto"/>
        <w:rPr>
          <w:rFonts w:ascii="Bookman Old Style" w:hAnsi="Bookman Old Style" w:cs="Arial"/>
          <w:sz w:val="26"/>
          <w:szCs w:val="26"/>
        </w:rPr>
      </w:pPr>
    </w:p>
    <w:p w14:paraId="4206DC83" w14:textId="0AB6ABE5"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 xml:space="preserve">    Στην </w:t>
      </w:r>
      <w:r w:rsidRPr="00C95BD6">
        <w:rPr>
          <w:rFonts w:ascii="Bookman Old Style" w:hAnsi="Bookman Old Style" w:cs="Arial"/>
          <w:b/>
          <w:bCs/>
          <w:i/>
          <w:iCs/>
          <w:sz w:val="26"/>
          <w:szCs w:val="26"/>
          <w:lang w:val="en-US"/>
        </w:rPr>
        <w:t>Bullock</w:t>
      </w:r>
      <w:r w:rsidRPr="00C95BD6">
        <w:rPr>
          <w:rFonts w:ascii="Bookman Old Style" w:hAnsi="Bookman Old Style" w:cs="Arial"/>
          <w:b/>
          <w:bCs/>
          <w:i/>
          <w:iCs/>
          <w:sz w:val="26"/>
          <w:szCs w:val="26"/>
        </w:rPr>
        <w:t xml:space="preserve"> κ.ά. </w:t>
      </w:r>
      <w:r w:rsidRPr="00C95BD6">
        <w:rPr>
          <w:rFonts w:ascii="Bookman Old Style" w:hAnsi="Bookman Old Style" w:cs="Arial"/>
          <w:b/>
          <w:bCs/>
          <w:i/>
          <w:iCs/>
          <w:sz w:val="26"/>
          <w:szCs w:val="26"/>
          <w:lang w:val="en-US"/>
        </w:rPr>
        <w:t>v</w:t>
      </w:r>
      <w:r w:rsidRPr="00C95BD6">
        <w:rPr>
          <w:rFonts w:ascii="Bookman Old Style" w:hAnsi="Bookman Old Style" w:cs="Arial"/>
          <w:b/>
          <w:bCs/>
          <w:i/>
          <w:iCs/>
          <w:sz w:val="26"/>
          <w:szCs w:val="26"/>
        </w:rPr>
        <w:t xml:space="preserve">. </w:t>
      </w:r>
      <w:proofErr w:type="spellStart"/>
      <w:r w:rsidRPr="00C95BD6">
        <w:rPr>
          <w:rFonts w:ascii="Bookman Old Style" w:hAnsi="Bookman Old Style" w:cs="Arial"/>
          <w:b/>
          <w:bCs/>
          <w:i/>
          <w:iCs/>
          <w:sz w:val="26"/>
          <w:szCs w:val="26"/>
          <w:lang w:val="en-US"/>
        </w:rPr>
        <w:t>Gorsoan</w:t>
      </w:r>
      <w:proofErr w:type="spellEnd"/>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Limited</w:t>
      </w:r>
      <w:r w:rsidRPr="00C95BD6">
        <w:rPr>
          <w:rFonts w:ascii="Bookman Old Style" w:hAnsi="Bookman Old Style" w:cs="Arial"/>
          <w:b/>
          <w:bCs/>
          <w:i/>
          <w:iCs/>
          <w:sz w:val="26"/>
          <w:szCs w:val="26"/>
        </w:rPr>
        <w:t xml:space="preserve"> κ.ά., Πολ. </w:t>
      </w:r>
      <w:proofErr w:type="spellStart"/>
      <w:r w:rsidRPr="00C95BD6">
        <w:rPr>
          <w:rFonts w:ascii="Bookman Old Style" w:hAnsi="Bookman Old Style" w:cs="Arial"/>
          <w:b/>
          <w:bCs/>
          <w:i/>
          <w:iCs/>
          <w:sz w:val="26"/>
          <w:szCs w:val="26"/>
        </w:rPr>
        <w:t>Έφ</w:t>
      </w:r>
      <w:proofErr w:type="spellEnd"/>
      <w:r w:rsidRPr="00C95BD6">
        <w:rPr>
          <w:rFonts w:ascii="Bookman Old Style" w:hAnsi="Bookman Old Style" w:cs="Arial"/>
          <w:b/>
          <w:bCs/>
          <w:i/>
          <w:iCs/>
          <w:sz w:val="26"/>
          <w:szCs w:val="26"/>
        </w:rPr>
        <w:t>. Αρ.Ε40/2013, ημερ.20.7.2021</w:t>
      </w:r>
      <w:r w:rsidRPr="00C95BD6">
        <w:rPr>
          <w:rFonts w:ascii="Bookman Old Style" w:hAnsi="Bookman Old Style" w:cs="Arial"/>
          <w:sz w:val="26"/>
          <w:szCs w:val="26"/>
        </w:rPr>
        <w:t>, γίνεται μια ανασκόπηση της νομολογίας αναφορικά με τον κανόνα ότι το αλλοδαπό δίκαιο, εφόσον δεν αποδεικνύεται, τεκμαίρεται ότι είναι το ίδιο με το ημεδαπό (</w:t>
      </w:r>
      <w:proofErr w:type="spellStart"/>
      <w:r w:rsidRPr="00C95BD6">
        <w:rPr>
          <w:rFonts w:ascii="Bookman Old Style" w:hAnsi="Bookman Old Style" w:cs="Arial"/>
          <w:b/>
          <w:bCs/>
          <w:i/>
          <w:iCs/>
          <w:sz w:val="26"/>
          <w:szCs w:val="26"/>
          <w:lang w:val="es-ES"/>
        </w:rPr>
        <w:t>Georgiades</w:t>
      </w:r>
      <w:proofErr w:type="spellEnd"/>
      <w:r w:rsidRPr="00C95BD6">
        <w:rPr>
          <w:rFonts w:ascii="Bookman Old Style" w:hAnsi="Bookman Old Style" w:cs="Arial"/>
          <w:b/>
          <w:bCs/>
          <w:i/>
          <w:iCs/>
          <w:sz w:val="26"/>
          <w:szCs w:val="26"/>
          <w:lang w:val="es-ES"/>
        </w:rPr>
        <w:t xml:space="preserve"> v. </w:t>
      </w:r>
      <w:proofErr w:type="spellStart"/>
      <w:r w:rsidRPr="00C95BD6">
        <w:rPr>
          <w:rFonts w:ascii="Bookman Old Style" w:hAnsi="Bookman Old Style" w:cs="Arial"/>
          <w:b/>
          <w:bCs/>
          <w:i/>
          <w:iCs/>
          <w:sz w:val="26"/>
          <w:szCs w:val="26"/>
          <w:lang w:val="es-ES"/>
        </w:rPr>
        <w:t>Kaminaras</w:t>
      </w:r>
      <w:proofErr w:type="spellEnd"/>
      <w:r w:rsidRPr="00C95BD6">
        <w:rPr>
          <w:rFonts w:ascii="Bookman Old Style" w:hAnsi="Bookman Old Style" w:cs="Arial"/>
          <w:b/>
          <w:bCs/>
          <w:i/>
          <w:iCs/>
          <w:sz w:val="26"/>
          <w:szCs w:val="26"/>
          <w:lang w:val="es-ES"/>
        </w:rPr>
        <w:t xml:space="preserve"> (1958) 23 C.L.R. 276, </w:t>
      </w:r>
      <w:proofErr w:type="spellStart"/>
      <w:r w:rsidRPr="00C95BD6">
        <w:rPr>
          <w:rFonts w:ascii="Bookman Old Style" w:hAnsi="Bookman Old Style" w:cs="Arial"/>
          <w:b/>
          <w:bCs/>
          <w:i/>
          <w:iCs/>
          <w:sz w:val="26"/>
          <w:szCs w:val="26"/>
          <w:lang w:val="es-ES"/>
        </w:rPr>
        <w:t>Vlachos</w:t>
      </w:r>
      <w:proofErr w:type="spellEnd"/>
      <w:r w:rsidRPr="00C95BD6">
        <w:rPr>
          <w:rFonts w:ascii="Bookman Old Style" w:hAnsi="Bookman Old Style" w:cs="Arial"/>
          <w:b/>
          <w:bCs/>
          <w:i/>
          <w:iCs/>
          <w:sz w:val="26"/>
          <w:szCs w:val="26"/>
          <w:lang w:val="es-ES"/>
        </w:rPr>
        <w:t xml:space="preserve"> v. Dorothea</w:t>
      </w:r>
      <w:r w:rsidRPr="00C95BD6">
        <w:rPr>
          <w:rFonts w:ascii="Bookman Old Style" w:hAnsi="Bookman Old Style" w:cs="Arial"/>
          <w:b/>
          <w:bCs/>
          <w:i/>
          <w:iCs/>
          <w:sz w:val="26"/>
          <w:szCs w:val="26"/>
        </w:rPr>
        <w:t xml:space="preserve"> (1980) 1 C.</w:t>
      </w:r>
      <w:r w:rsidRPr="00C95BD6">
        <w:rPr>
          <w:rFonts w:ascii="Bookman Old Style" w:hAnsi="Bookman Old Style" w:cs="Arial"/>
          <w:b/>
          <w:bCs/>
          <w:i/>
          <w:iCs/>
          <w:sz w:val="26"/>
          <w:szCs w:val="26"/>
          <w:lang w:val="en-US"/>
        </w:rPr>
        <w:t>L</w:t>
      </w:r>
      <w:r w:rsidRPr="00C95BD6">
        <w:rPr>
          <w:rFonts w:ascii="Bookman Old Style" w:hAnsi="Bookman Old Style" w:cs="Arial"/>
          <w:b/>
          <w:bCs/>
          <w:i/>
          <w:iCs/>
          <w:sz w:val="26"/>
          <w:szCs w:val="26"/>
        </w:rPr>
        <w:t>.</w:t>
      </w:r>
      <w:r w:rsidRPr="00C95BD6">
        <w:rPr>
          <w:rFonts w:ascii="Bookman Old Style" w:hAnsi="Bookman Old Style" w:cs="Arial"/>
          <w:b/>
          <w:bCs/>
          <w:i/>
          <w:iCs/>
          <w:sz w:val="26"/>
          <w:szCs w:val="26"/>
          <w:lang w:val="en-US"/>
        </w:rPr>
        <w:t>R</w:t>
      </w:r>
      <w:r w:rsidRPr="00C95BD6">
        <w:rPr>
          <w:rFonts w:ascii="Bookman Old Style" w:hAnsi="Bookman Old Style" w:cs="Arial"/>
          <w:b/>
          <w:bCs/>
          <w:i/>
          <w:iCs/>
          <w:sz w:val="26"/>
          <w:szCs w:val="26"/>
        </w:rPr>
        <w:t xml:space="preserve">. 113, </w:t>
      </w:r>
      <w:r w:rsidRPr="00C95BD6">
        <w:rPr>
          <w:rFonts w:ascii="Bookman Old Style" w:hAnsi="Bookman Old Style" w:cs="Arial"/>
          <w:b/>
          <w:bCs/>
          <w:i/>
          <w:iCs/>
          <w:sz w:val="26"/>
          <w:szCs w:val="26"/>
          <w:lang w:val="en-US"/>
        </w:rPr>
        <w:t>Williams</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and</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Glyn</w:t>
      </w:r>
      <w:r w:rsidRPr="00C95BD6">
        <w:rPr>
          <w:rFonts w:ascii="Bookman Old Style" w:hAnsi="Bookman Old Style" w:cs="Arial"/>
          <w:b/>
          <w:bCs/>
          <w:i/>
          <w:iCs/>
          <w:sz w:val="26"/>
          <w:szCs w:val="26"/>
        </w:rPr>
        <w:t>'</w:t>
      </w:r>
      <w:r w:rsidRPr="00C95BD6">
        <w:rPr>
          <w:rFonts w:ascii="Bookman Old Style" w:hAnsi="Bookman Old Style" w:cs="Arial"/>
          <w:b/>
          <w:bCs/>
          <w:i/>
          <w:iCs/>
          <w:sz w:val="26"/>
          <w:szCs w:val="26"/>
          <w:lang w:val="en-US"/>
        </w:rPr>
        <w:t>s</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Bank</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v</w:t>
      </w:r>
      <w:r w:rsidRPr="00C95BD6">
        <w:rPr>
          <w:rFonts w:ascii="Bookman Old Style" w:hAnsi="Bookman Old Style" w:cs="Arial"/>
          <w:b/>
          <w:bCs/>
          <w:i/>
          <w:iCs/>
          <w:sz w:val="26"/>
          <w:szCs w:val="26"/>
        </w:rPr>
        <w:t xml:space="preserve">. Του Πλοίου Μαρία (1992) 1 </w:t>
      </w:r>
      <w:r w:rsidRPr="00C95BD6">
        <w:rPr>
          <w:rFonts w:ascii="Bookman Old Style" w:hAnsi="Bookman Old Style" w:cs="Arial"/>
          <w:b/>
          <w:bCs/>
          <w:i/>
          <w:iCs/>
          <w:sz w:val="26"/>
          <w:szCs w:val="26"/>
          <w:lang w:val="en-US"/>
        </w:rPr>
        <w:t>C</w:t>
      </w:r>
      <w:r w:rsidRPr="00C95BD6">
        <w:rPr>
          <w:rFonts w:ascii="Bookman Old Style" w:hAnsi="Bookman Old Style" w:cs="Arial"/>
          <w:b/>
          <w:bCs/>
          <w:i/>
          <w:iCs/>
          <w:sz w:val="26"/>
          <w:szCs w:val="26"/>
        </w:rPr>
        <w:t>.</w:t>
      </w:r>
      <w:r w:rsidRPr="00C95BD6">
        <w:rPr>
          <w:rFonts w:ascii="Bookman Old Style" w:hAnsi="Bookman Old Style" w:cs="Arial"/>
          <w:b/>
          <w:bCs/>
          <w:i/>
          <w:iCs/>
          <w:sz w:val="26"/>
          <w:szCs w:val="26"/>
          <w:lang w:val="en-US"/>
        </w:rPr>
        <w:t>L</w:t>
      </w:r>
      <w:r w:rsidRPr="00C95BD6">
        <w:rPr>
          <w:rFonts w:ascii="Bookman Old Style" w:hAnsi="Bookman Old Style" w:cs="Arial"/>
          <w:b/>
          <w:bCs/>
          <w:i/>
          <w:iCs/>
          <w:sz w:val="26"/>
          <w:szCs w:val="26"/>
        </w:rPr>
        <w:t>.</w:t>
      </w:r>
      <w:r w:rsidRPr="00C95BD6">
        <w:rPr>
          <w:rFonts w:ascii="Bookman Old Style" w:hAnsi="Bookman Old Style" w:cs="Arial"/>
          <w:b/>
          <w:bCs/>
          <w:i/>
          <w:iCs/>
          <w:sz w:val="26"/>
          <w:szCs w:val="26"/>
          <w:lang w:val="en-US"/>
        </w:rPr>
        <w:t>R</w:t>
      </w:r>
      <w:r w:rsidRPr="00C95BD6">
        <w:rPr>
          <w:rFonts w:ascii="Bookman Old Style" w:hAnsi="Bookman Old Style" w:cs="Arial"/>
          <w:b/>
          <w:bCs/>
          <w:i/>
          <w:iCs/>
          <w:sz w:val="26"/>
          <w:szCs w:val="26"/>
        </w:rPr>
        <w:t xml:space="preserve">. 309, </w:t>
      </w:r>
      <w:r w:rsidRPr="00C95BD6">
        <w:rPr>
          <w:rFonts w:ascii="Bookman Old Style" w:hAnsi="Bookman Old Style" w:cs="Arial"/>
          <w:b/>
          <w:bCs/>
          <w:i/>
          <w:iCs/>
          <w:sz w:val="26"/>
          <w:szCs w:val="26"/>
          <w:lang w:val="en-US"/>
        </w:rPr>
        <w:t>Standard</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Fruit</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Company</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v</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Gold</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Seal</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Shipping</w:t>
      </w:r>
      <w:r w:rsidRPr="00C95BD6">
        <w:rPr>
          <w:rFonts w:ascii="Bookman Old Style" w:hAnsi="Bookman Old Style" w:cs="Arial"/>
          <w:b/>
          <w:bCs/>
          <w:i/>
          <w:iCs/>
          <w:sz w:val="26"/>
          <w:szCs w:val="26"/>
        </w:rPr>
        <w:t xml:space="preserve"> (1997) 1 Α.Α.Δ. 489</w:t>
      </w:r>
      <w:r w:rsidRPr="00C95BD6">
        <w:rPr>
          <w:rFonts w:ascii="Bookman Old Style" w:hAnsi="Bookman Old Style" w:cs="Arial"/>
          <w:sz w:val="26"/>
          <w:szCs w:val="26"/>
        </w:rPr>
        <w:t xml:space="preserve"> και </w:t>
      </w:r>
      <w:r w:rsidRPr="00C95BD6">
        <w:rPr>
          <w:rFonts w:ascii="Bookman Old Style" w:hAnsi="Bookman Old Style" w:cs="Arial"/>
          <w:b/>
          <w:bCs/>
          <w:i/>
          <w:iCs/>
          <w:sz w:val="26"/>
          <w:szCs w:val="26"/>
          <w:lang w:val="en-US"/>
        </w:rPr>
        <w:t>Trafalgar</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Developments</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Ltd</w:t>
      </w:r>
      <w:r w:rsidRPr="00C95BD6">
        <w:rPr>
          <w:rFonts w:ascii="Bookman Old Style" w:hAnsi="Bookman Old Style" w:cs="Arial"/>
          <w:b/>
          <w:bCs/>
          <w:i/>
          <w:iCs/>
          <w:sz w:val="26"/>
          <w:szCs w:val="26"/>
        </w:rPr>
        <w:t xml:space="preserve"> κ.ά. ν. </w:t>
      </w:r>
      <w:proofErr w:type="spellStart"/>
      <w:r w:rsidRPr="00C95BD6">
        <w:rPr>
          <w:rFonts w:ascii="Bookman Old Style" w:hAnsi="Bookman Old Style" w:cs="Arial"/>
          <w:b/>
          <w:bCs/>
          <w:i/>
          <w:iCs/>
          <w:sz w:val="26"/>
          <w:szCs w:val="26"/>
          <w:lang w:val="en-US"/>
        </w:rPr>
        <w:t>Uralchem</w:t>
      </w:r>
      <w:proofErr w:type="spellEnd"/>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Holdings</w:t>
      </w:r>
      <w:r w:rsidRPr="00C95BD6">
        <w:rPr>
          <w:rFonts w:ascii="Bookman Old Style" w:hAnsi="Bookman Old Style" w:cs="Arial"/>
          <w:b/>
          <w:bCs/>
          <w:i/>
          <w:iCs/>
          <w:sz w:val="26"/>
          <w:szCs w:val="26"/>
        </w:rPr>
        <w:t xml:space="preserve"> </w:t>
      </w:r>
      <w:r w:rsidRPr="00C95BD6">
        <w:rPr>
          <w:rFonts w:ascii="Bookman Old Style" w:hAnsi="Bookman Old Style" w:cs="Arial"/>
          <w:b/>
          <w:bCs/>
          <w:i/>
          <w:iCs/>
          <w:sz w:val="26"/>
          <w:szCs w:val="26"/>
          <w:lang w:val="en-US"/>
        </w:rPr>
        <w:t>P</w:t>
      </w:r>
      <w:r w:rsidRPr="00C95BD6">
        <w:rPr>
          <w:rFonts w:ascii="Bookman Old Style" w:hAnsi="Bookman Old Style" w:cs="Arial"/>
          <w:b/>
          <w:bCs/>
          <w:i/>
          <w:iCs/>
          <w:sz w:val="26"/>
          <w:szCs w:val="26"/>
        </w:rPr>
        <w:t>.</w:t>
      </w:r>
      <w:r w:rsidRPr="00C95BD6">
        <w:rPr>
          <w:rFonts w:ascii="Bookman Old Style" w:hAnsi="Bookman Old Style" w:cs="Arial"/>
          <w:b/>
          <w:bCs/>
          <w:i/>
          <w:iCs/>
          <w:sz w:val="26"/>
          <w:szCs w:val="26"/>
          <w:lang w:val="en-US"/>
        </w:rPr>
        <w:t>L</w:t>
      </w:r>
      <w:r w:rsidRPr="00C95BD6">
        <w:rPr>
          <w:rFonts w:ascii="Bookman Old Style" w:hAnsi="Bookman Old Style" w:cs="Arial"/>
          <w:b/>
          <w:bCs/>
          <w:i/>
          <w:iCs/>
          <w:sz w:val="26"/>
          <w:szCs w:val="26"/>
        </w:rPr>
        <w:t>.</w:t>
      </w:r>
      <w:r w:rsidRPr="00C95BD6">
        <w:rPr>
          <w:rFonts w:ascii="Bookman Old Style" w:hAnsi="Bookman Old Style" w:cs="Arial"/>
          <w:b/>
          <w:bCs/>
          <w:i/>
          <w:iCs/>
          <w:sz w:val="26"/>
          <w:szCs w:val="26"/>
          <w:lang w:val="en-US"/>
        </w:rPr>
        <w:t>G</w:t>
      </w:r>
      <w:r w:rsidRPr="00C95BD6">
        <w:rPr>
          <w:rFonts w:ascii="Bookman Old Style" w:hAnsi="Bookman Old Style" w:cs="Arial"/>
          <w:b/>
          <w:bCs/>
          <w:i/>
          <w:iCs/>
          <w:sz w:val="26"/>
          <w:szCs w:val="26"/>
        </w:rPr>
        <w:t xml:space="preserve">., Πολ. </w:t>
      </w:r>
      <w:proofErr w:type="spellStart"/>
      <w:r w:rsidRPr="00C95BD6">
        <w:rPr>
          <w:rFonts w:ascii="Bookman Old Style" w:hAnsi="Bookman Old Style" w:cs="Arial"/>
          <w:b/>
          <w:bCs/>
          <w:i/>
          <w:iCs/>
          <w:sz w:val="26"/>
          <w:szCs w:val="26"/>
        </w:rPr>
        <w:t>Έφ</w:t>
      </w:r>
      <w:proofErr w:type="spellEnd"/>
      <w:r w:rsidRPr="00C95BD6">
        <w:rPr>
          <w:rFonts w:ascii="Bookman Old Style" w:hAnsi="Bookman Old Style" w:cs="Arial"/>
          <w:b/>
          <w:bCs/>
          <w:i/>
          <w:iCs/>
          <w:sz w:val="26"/>
          <w:szCs w:val="26"/>
        </w:rPr>
        <w:t xml:space="preserve">. </w:t>
      </w:r>
      <w:proofErr w:type="spellStart"/>
      <w:r w:rsidRPr="00C95BD6">
        <w:rPr>
          <w:rFonts w:ascii="Bookman Old Style" w:hAnsi="Bookman Old Style" w:cs="Arial"/>
          <w:b/>
          <w:bCs/>
          <w:i/>
          <w:iCs/>
          <w:sz w:val="26"/>
          <w:szCs w:val="26"/>
        </w:rPr>
        <w:t>Αρ</w:t>
      </w:r>
      <w:proofErr w:type="spellEnd"/>
      <w:r w:rsidRPr="00C95BD6">
        <w:rPr>
          <w:rFonts w:ascii="Bookman Old Style" w:hAnsi="Bookman Old Style" w:cs="Arial"/>
          <w:b/>
          <w:bCs/>
          <w:i/>
          <w:iCs/>
          <w:sz w:val="26"/>
          <w:szCs w:val="26"/>
        </w:rPr>
        <w:t>. 331/2017, ημερ.21.2.2019</w:t>
      </w:r>
      <w:r w:rsidRPr="00C95BD6">
        <w:rPr>
          <w:rFonts w:ascii="Bookman Old Style" w:hAnsi="Bookman Old Style" w:cs="Arial"/>
          <w:sz w:val="26"/>
          <w:szCs w:val="26"/>
        </w:rPr>
        <w:t>) με ιδιαίτερη αναφορά στην τάση της πιο πρόσφατης αγγλικής νομολογίας για την εισαγωγή περισσοτέρων εξαιρέσεων στον κανόνα (</w:t>
      </w:r>
      <w:r w:rsidRPr="00C95BD6">
        <w:rPr>
          <w:rFonts w:ascii="Bookman Old Style" w:hAnsi="Bookman Old Style" w:cs="Arial"/>
          <w:b/>
          <w:bCs/>
          <w:i/>
          <w:iCs/>
          <w:color w:val="000000"/>
          <w:sz w:val="26"/>
          <w:szCs w:val="26"/>
          <w:lang w:val="en-US"/>
        </w:rPr>
        <w:t>Shaker</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v</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Al</w:t>
      </w:r>
      <w:r w:rsidRPr="00C95BD6">
        <w:rPr>
          <w:rFonts w:ascii="Bookman Old Style" w:hAnsi="Bookman Old Style" w:cs="Arial"/>
          <w:b/>
          <w:bCs/>
          <w:i/>
          <w:iCs/>
          <w:color w:val="000000"/>
          <w:sz w:val="26"/>
          <w:szCs w:val="26"/>
        </w:rPr>
        <w:t xml:space="preserve"> </w:t>
      </w:r>
      <w:proofErr w:type="spellStart"/>
      <w:r w:rsidRPr="00C95BD6">
        <w:rPr>
          <w:rFonts w:ascii="Bookman Old Style" w:hAnsi="Bookman Old Style" w:cs="Arial"/>
          <w:b/>
          <w:bCs/>
          <w:i/>
          <w:iCs/>
          <w:color w:val="000000"/>
          <w:sz w:val="26"/>
          <w:szCs w:val="26"/>
          <w:lang w:val="en-US"/>
        </w:rPr>
        <w:t>Bedrawi</w:t>
      </w:r>
      <w:proofErr w:type="spellEnd"/>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and</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Others</w:t>
      </w:r>
      <w:r w:rsidRPr="00C95BD6">
        <w:rPr>
          <w:rFonts w:ascii="Bookman Old Style" w:hAnsi="Bookman Old Style" w:cs="Arial"/>
          <w:b/>
          <w:bCs/>
          <w:i/>
          <w:iCs/>
          <w:color w:val="000000"/>
          <w:sz w:val="26"/>
          <w:szCs w:val="26"/>
        </w:rPr>
        <w:t xml:space="preserve"> (2002) 4 </w:t>
      </w:r>
      <w:r w:rsidRPr="00C95BD6">
        <w:rPr>
          <w:rFonts w:ascii="Bookman Old Style" w:hAnsi="Bookman Old Style" w:cs="Arial"/>
          <w:b/>
          <w:bCs/>
          <w:i/>
          <w:iCs/>
          <w:color w:val="000000"/>
          <w:sz w:val="26"/>
          <w:szCs w:val="26"/>
          <w:lang w:val="en-US"/>
        </w:rPr>
        <w:t>All</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E</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R</w:t>
      </w:r>
      <w:r w:rsidRPr="00C95BD6">
        <w:rPr>
          <w:rFonts w:ascii="Bookman Old Style" w:hAnsi="Bookman Old Style" w:cs="Arial"/>
          <w:b/>
          <w:bCs/>
          <w:i/>
          <w:iCs/>
          <w:color w:val="000000"/>
          <w:sz w:val="26"/>
          <w:szCs w:val="26"/>
        </w:rPr>
        <w:t>. 835,</w:t>
      </w:r>
      <w:r w:rsidRPr="00C95BD6">
        <w:rPr>
          <w:rFonts w:ascii="Bookman Old Style" w:hAnsi="Bookman Old Style" w:cs="Arial"/>
          <w:color w:val="000000"/>
          <w:sz w:val="26"/>
          <w:szCs w:val="26"/>
        </w:rPr>
        <w:t xml:space="preserve"> </w:t>
      </w:r>
      <w:r w:rsidRPr="00C95BD6">
        <w:rPr>
          <w:rFonts w:ascii="Bookman Old Style" w:hAnsi="Bookman Old Style" w:cs="Arial"/>
          <w:b/>
          <w:bCs/>
          <w:i/>
          <w:iCs/>
          <w:color w:val="000000"/>
          <w:sz w:val="26"/>
          <w:szCs w:val="26"/>
          <w:lang w:val="en-US"/>
        </w:rPr>
        <w:t>AIG</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Financial</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Products</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Corp</w:t>
      </w:r>
      <w:r w:rsidRPr="00C95BD6">
        <w:rPr>
          <w:rFonts w:ascii="Bookman Old Style" w:hAnsi="Bookman Old Style" w:cs="Arial"/>
          <w:b/>
          <w:bCs/>
          <w:i/>
          <w:iCs/>
          <w:color w:val="000000"/>
          <w:sz w:val="26"/>
          <w:szCs w:val="26"/>
        </w:rPr>
        <w:t xml:space="preserve"> &amp; </w:t>
      </w:r>
      <w:r w:rsidRPr="00C95BD6">
        <w:rPr>
          <w:rFonts w:ascii="Bookman Old Style" w:hAnsi="Bookman Old Style" w:cs="Arial"/>
          <w:b/>
          <w:bCs/>
          <w:i/>
          <w:iCs/>
          <w:color w:val="000000"/>
          <w:sz w:val="26"/>
          <w:szCs w:val="26"/>
          <w:lang w:val="en-US"/>
        </w:rPr>
        <w:t>Others</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v</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Tobias</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Gruber</w:t>
      </w:r>
      <w:r w:rsidRPr="00C95BD6">
        <w:rPr>
          <w:rFonts w:ascii="Bookman Old Style" w:hAnsi="Bookman Old Style" w:cs="Arial"/>
          <w:b/>
          <w:bCs/>
          <w:i/>
          <w:iCs/>
          <w:color w:val="000000"/>
          <w:sz w:val="26"/>
          <w:szCs w:val="26"/>
        </w:rPr>
        <w:t xml:space="preserve"> </w:t>
      </w:r>
      <w:r w:rsidRPr="00C95BD6">
        <w:rPr>
          <w:rFonts w:ascii="Bookman Old Style" w:hAnsi="Bookman Old Style" w:cs="Arial"/>
          <w:b/>
          <w:bCs/>
          <w:i/>
          <w:iCs/>
          <w:color w:val="000000"/>
          <w:sz w:val="26"/>
          <w:szCs w:val="26"/>
          <w:lang w:val="en-US"/>
        </w:rPr>
        <w:t>and</w:t>
      </w:r>
      <w:r w:rsidRPr="00C95BD6">
        <w:rPr>
          <w:rFonts w:ascii="Bookman Old Style" w:hAnsi="Bookman Old Style" w:cs="Arial"/>
          <w:b/>
          <w:bCs/>
          <w:i/>
          <w:iCs/>
          <w:color w:val="000000"/>
          <w:sz w:val="26"/>
          <w:szCs w:val="26"/>
        </w:rPr>
        <w:t xml:space="preserve"> 22 </w:t>
      </w:r>
      <w:r w:rsidRPr="00C95BD6">
        <w:rPr>
          <w:rFonts w:ascii="Bookman Old Style" w:hAnsi="Bookman Old Style" w:cs="Arial"/>
          <w:b/>
          <w:bCs/>
          <w:i/>
          <w:iCs/>
          <w:color w:val="000000"/>
          <w:sz w:val="26"/>
          <w:szCs w:val="26"/>
          <w:lang w:val="en-US"/>
        </w:rPr>
        <w:t>others</w:t>
      </w:r>
      <w:r w:rsidRPr="00C95BD6">
        <w:rPr>
          <w:rFonts w:ascii="Bookman Old Style" w:hAnsi="Bookman Old Style" w:cs="Arial"/>
          <w:b/>
          <w:bCs/>
          <w:i/>
          <w:iCs/>
          <w:color w:val="000000"/>
          <w:sz w:val="26"/>
          <w:szCs w:val="26"/>
        </w:rPr>
        <w:t xml:space="preserve"> (2020) </w:t>
      </w:r>
      <w:r w:rsidRPr="00C95BD6">
        <w:rPr>
          <w:rFonts w:ascii="Bookman Old Style" w:hAnsi="Bookman Old Style" w:cs="Arial"/>
          <w:b/>
          <w:bCs/>
          <w:i/>
          <w:iCs/>
          <w:color w:val="000000"/>
          <w:sz w:val="26"/>
          <w:szCs w:val="26"/>
          <w:lang w:val="en-US"/>
        </w:rPr>
        <w:t>EWCA</w:t>
      </w:r>
      <w:r w:rsidRPr="00C95BD6">
        <w:rPr>
          <w:rFonts w:ascii="Bookman Old Style" w:hAnsi="Bookman Old Style" w:cs="Arial"/>
          <w:b/>
          <w:bCs/>
          <w:i/>
          <w:iCs/>
          <w:color w:val="000000"/>
          <w:sz w:val="26"/>
          <w:szCs w:val="26"/>
        </w:rPr>
        <w:t xml:space="preserve"> </w:t>
      </w:r>
      <w:proofErr w:type="spellStart"/>
      <w:r w:rsidRPr="00C95BD6">
        <w:rPr>
          <w:rFonts w:ascii="Bookman Old Style" w:hAnsi="Bookman Old Style" w:cs="Arial"/>
          <w:b/>
          <w:bCs/>
          <w:i/>
          <w:iCs/>
          <w:color w:val="000000"/>
          <w:sz w:val="26"/>
          <w:szCs w:val="26"/>
          <w:lang w:val="en-US"/>
        </w:rPr>
        <w:t>Civ</w:t>
      </w:r>
      <w:proofErr w:type="spellEnd"/>
      <w:r w:rsidRPr="00C95BD6">
        <w:rPr>
          <w:rFonts w:ascii="Bookman Old Style" w:hAnsi="Bookman Old Style" w:cs="Arial"/>
          <w:b/>
          <w:bCs/>
          <w:i/>
          <w:iCs/>
          <w:color w:val="000000"/>
          <w:sz w:val="26"/>
          <w:szCs w:val="26"/>
        </w:rPr>
        <w:t xml:space="preserve"> 31</w:t>
      </w:r>
      <w:r w:rsidRPr="00C95BD6">
        <w:rPr>
          <w:rFonts w:ascii="Bookman Old Style" w:hAnsi="Bookman Old Style" w:cs="Arial"/>
          <w:sz w:val="26"/>
          <w:szCs w:val="26"/>
        </w:rPr>
        <w:t xml:space="preserve">). </w:t>
      </w:r>
    </w:p>
    <w:p w14:paraId="1C466197" w14:textId="77777777" w:rsidR="00C95BD6" w:rsidRPr="00C95BD6" w:rsidRDefault="00C95BD6" w:rsidP="00C95BD6">
      <w:pPr>
        <w:spacing w:line="480" w:lineRule="auto"/>
        <w:rPr>
          <w:rFonts w:ascii="Bookman Old Style" w:hAnsi="Bookman Old Style" w:cs="Arial"/>
          <w:sz w:val="26"/>
          <w:szCs w:val="26"/>
        </w:rPr>
      </w:pPr>
    </w:p>
    <w:p w14:paraId="531A8E2F" w14:textId="77777777" w:rsidR="00C95BD6" w:rsidRPr="00C95BD6" w:rsidRDefault="00C95BD6" w:rsidP="00C95BD6">
      <w:pPr>
        <w:spacing w:line="480" w:lineRule="auto"/>
        <w:rPr>
          <w:rFonts w:ascii="Bookman Old Style" w:hAnsi="Bookman Old Style" w:cs="Arial"/>
          <w:color w:val="000000"/>
          <w:sz w:val="26"/>
          <w:szCs w:val="26"/>
        </w:rPr>
      </w:pPr>
      <w:r w:rsidRPr="00C95BD6">
        <w:rPr>
          <w:rFonts w:ascii="Bookman Old Style" w:hAnsi="Bookman Old Style" w:cs="Arial"/>
          <w:sz w:val="26"/>
          <w:szCs w:val="26"/>
        </w:rPr>
        <w:t xml:space="preserve">    Στη </w:t>
      </w:r>
      <w:r w:rsidRPr="00C95BD6">
        <w:rPr>
          <w:rFonts w:ascii="Bookman Old Style" w:hAnsi="Bookman Old Style" w:cs="Arial"/>
          <w:b/>
          <w:bCs/>
          <w:i/>
          <w:iCs/>
          <w:sz w:val="26"/>
          <w:szCs w:val="26"/>
          <w:lang w:val="en-US"/>
        </w:rPr>
        <w:t>Bullock</w:t>
      </w:r>
      <w:r w:rsidRPr="00C95BD6">
        <w:rPr>
          <w:rFonts w:ascii="Bookman Old Style" w:hAnsi="Bookman Old Style" w:cs="Arial"/>
          <w:b/>
          <w:bCs/>
          <w:i/>
          <w:iCs/>
          <w:sz w:val="26"/>
          <w:szCs w:val="26"/>
        </w:rPr>
        <w:t xml:space="preserve"> </w:t>
      </w:r>
      <w:r w:rsidRPr="00C95BD6">
        <w:rPr>
          <w:rFonts w:ascii="Bookman Old Style" w:hAnsi="Bookman Old Style" w:cs="Arial"/>
          <w:sz w:val="26"/>
          <w:szCs w:val="26"/>
        </w:rPr>
        <w:t>στο</w:t>
      </w:r>
      <w:r w:rsidRPr="00C95BD6">
        <w:rPr>
          <w:rFonts w:ascii="Bookman Old Style" w:hAnsi="Bookman Old Style" w:cs="Arial"/>
          <w:b/>
          <w:bCs/>
          <w:i/>
          <w:iCs/>
          <w:sz w:val="26"/>
          <w:szCs w:val="26"/>
        </w:rPr>
        <w:t xml:space="preserve"> </w:t>
      </w:r>
      <w:r w:rsidRPr="00C95BD6">
        <w:rPr>
          <w:rFonts w:ascii="Bookman Old Style" w:hAnsi="Bookman Old Style" w:cs="Arial"/>
          <w:sz w:val="26"/>
          <w:szCs w:val="26"/>
        </w:rPr>
        <w:t>πλαίσιο εξέτασης ενδιάμεσου διατάγματος αποφασίστηκε ότι ε</w:t>
      </w:r>
      <w:r w:rsidRPr="00C95BD6">
        <w:rPr>
          <w:rFonts w:ascii="Bookman Old Style" w:hAnsi="Bookman Old Style" w:cs="Arial"/>
          <w:color w:val="000000"/>
          <w:sz w:val="26"/>
          <w:szCs w:val="26"/>
        </w:rPr>
        <w:t xml:space="preserve">φόσον οι εφεσίβλητοι στήριζαν τις αξιώσεις τους σε αδικοπραξίες με την επίκληση προνοιών του Ρωσικού Δικαίου, όφειλαν να προσκομίσουν σχετική μαρτυρία  και όχι να αναμένουν να εφαρμοστεί το τεκμήριο της αυτόματης εφαρμογής του Κυπριακού Δικαίου. </w:t>
      </w:r>
    </w:p>
    <w:p w14:paraId="3CCD80FC" w14:textId="77777777" w:rsidR="00C95BD6" w:rsidRPr="00C95BD6" w:rsidRDefault="00C95BD6" w:rsidP="00C95BD6">
      <w:pPr>
        <w:spacing w:line="480" w:lineRule="auto"/>
        <w:rPr>
          <w:rFonts w:ascii="Bookman Old Style" w:hAnsi="Bookman Old Style" w:cs="Arial"/>
          <w:color w:val="000000"/>
          <w:sz w:val="26"/>
          <w:szCs w:val="26"/>
        </w:rPr>
      </w:pPr>
    </w:p>
    <w:p w14:paraId="32DA0A35" w14:textId="77777777"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 xml:space="preserve">    Στην προκειμένη περίπτωση, το πρωτόδικο Δικαστήριο δεν κατέληξε ότι το Ελληνικό δίκαιο εφαρμοζόταν.  Εφάρμοσε το Κυπριακό δίκαιο.  Ακόμα όμως και αν είχε κρίνει ότι εφαρμοζόταν το Ελληνικό δίκαιο, δεν θα μπορούσε να εκλάβει, στην απουσία μαρτυρίας, ότι αυτό ήταν το ίδιο με το Κυπριακό ώστε, παρά την εσφαλμένη πρώτη κρίση, η εν κατακλείδι εφαρμογή των κανόνων του Κυπριακού δικαίου να ήταν ορθή.  Επρόκειτο για αίτηση όπου ζητείτο να αποφασιστεί ζήτημα προδικαστικά, δηλαδή εκτός του πλαισίου της δίκης όπου οι διάδικοι έχουν τη δυνατότητα να παρουσιάσουν τη μαρτυρία τους.  Εφόσον η απόρριψη των συνενωμένων αγωγών εδραζόταν στην ερμηνεία των εγγράφων με τον τρόπο που εισηγείτο η Εφεσίβλητη και η ερμηνεία έπρεπε να δοθεί εφαρμόζοντας το Ελληνικό δίκαιο, στην απουσία μαρτυρίας για το Ελληνικό δίκαιο, η αίτηση θα έπρεπε να απορριφθεί και οι αγωγές να οδηγηθούν σε δίκη.</w:t>
      </w:r>
    </w:p>
    <w:p w14:paraId="71C651BE" w14:textId="77777777" w:rsidR="00C95BD6" w:rsidRPr="00C95BD6" w:rsidRDefault="00C95BD6" w:rsidP="00C95BD6">
      <w:pPr>
        <w:spacing w:line="480" w:lineRule="auto"/>
        <w:rPr>
          <w:rFonts w:ascii="Bookman Old Style" w:hAnsi="Bookman Old Style" w:cs="Arial"/>
          <w:sz w:val="26"/>
          <w:szCs w:val="26"/>
        </w:rPr>
      </w:pPr>
    </w:p>
    <w:p w14:paraId="603AD298" w14:textId="4970666E"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 xml:space="preserve">    Στη βάση που προσπάθησα να εξηγήσω, </w:t>
      </w:r>
      <w:r w:rsidR="000D4EDC">
        <w:rPr>
          <w:rFonts w:ascii="Bookman Old Style" w:hAnsi="Bookman Old Style" w:cs="Arial"/>
          <w:sz w:val="26"/>
          <w:szCs w:val="26"/>
        </w:rPr>
        <w:t xml:space="preserve">ο </w:t>
      </w:r>
      <w:r w:rsidRPr="00C95BD6">
        <w:rPr>
          <w:rFonts w:ascii="Bookman Old Style" w:hAnsi="Bookman Old Style" w:cs="Arial"/>
          <w:sz w:val="26"/>
          <w:szCs w:val="26"/>
        </w:rPr>
        <w:t>λόγος έφεσης 3 θα ήταν βάσιμος με επακόλουθο την χωρίς άλλο επιτυχία της έφεσης και τον παραμερισμό της πρωτόδικης απόφασης.</w:t>
      </w:r>
    </w:p>
    <w:p w14:paraId="4BADF2B3" w14:textId="77777777" w:rsidR="00C95BD6" w:rsidRPr="00C95BD6" w:rsidRDefault="00C95BD6" w:rsidP="00C95BD6">
      <w:pPr>
        <w:spacing w:line="480" w:lineRule="auto"/>
        <w:rPr>
          <w:rFonts w:ascii="Bookman Old Style" w:hAnsi="Bookman Old Style" w:cs="Arial"/>
          <w:sz w:val="26"/>
          <w:szCs w:val="26"/>
        </w:rPr>
      </w:pPr>
    </w:p>
    <w:p w14:paraId="6B44A2ED" w14:textId="77777777" w:rsidR="00C95BD6" w:rsidRPr="00C95BD6" w:rsidRDefault="00C95BD6" w:rsidP="00C95BD6">
      <w:pPr>
        <w:spacing w:line="480" w:lineRule="auto"/>
        <w:rPr>
          <w:rFonts w:ascii="Bookman Old Style" w:hAnsi="Bookman Old Style" w:cs="Arial"/>
          <w:color w:val="000000"/>
          <w:sz w:val="26"/>
          <w:szCs w:val="26"/>
        </w:rPr>
      </w:pPr>
      <w:r w:rsidRPr="00C95BD6">
        <w:rPr>
          <w:rFonts w:ascii="Bookman Old Style" w:hAnsi="Bookman Old Style" w:cs="Arial"/>
          <w:color w:val="000000"/>
          <w:sz w:val="26"/>
          <w:szCs w:val="26"/>
        </w:rPr>
        <w:t xml:space="preserve">  </w:t>
      </w:r>
    </w:p>
    <w:p w14:paraId="432B5F80" w14:textId="77777777"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t xml:space="preserve">Χ. </w:t>
      </w:r>
      <w:proofErr w:type="spellStart"/>
      <w:r w:rsidRPr="00C95BD6">
        <w:rPr>
          <w:rFonts w:ascii="Bookman Old Style" w:hAnsi="Bookman Old Style" w:cs="Arial"/>
          <w:sz w:val="26"/>
          <w:szCs w:val="26"/>
        </w:rPr>
        <w:t>Μαλαχτός</w:t>
      </w:r>
      <w:proofErr w:type="spellEnd"/>
      <w:r w:rsidRPr="00C95BD6">
        <w:rPr>
          <w:rFonts w:ascii="Bookman Old Style" w:hAnsi="Bookman Old Style" w:cs="Arial"/>
          <w:sz w:val="26"/>
          <w:szCs w:val="26"/>
        </w:rPr>
        <w:t>, Δ.</w:t>
      </w:r>
    </w:p>
    <w:p w14:paraId="71FB7FA6" w14:textId="77777777" w:rsidR="00C95BD6" w:rsidRPr="00C95BD6" w:rsidRDefault="00C95BD6" w:rsidP="00C95BD6">
      <w:pPr>
        <w:spacing w:line="480" w:lineRule="auto"/>
        <w:rPr>
          <w:rFonts w:ascii="Bookman Old Style" w:hAnsi="Bookman Old Style" w:cs="Arial"/>
          <w:sz w:val="26"/>
          <w:szCs w:val="26"/>
        </w:rPr>
      </w:pPr>
    </w:p>
    <w:p w14:paraId="585CEE73" w14:textId="77777777" w:rsidR="00C95BD6" w:rsidRPr="00C95BD6" w:rsidRDefault="00C95BD6" w:rsidP="00C95BD6">
      <w:pPr>
        <w:spacing w:line="480" w:lineRule="auto"/>
        <w:rPr>
          <w:rFonts w:ascii="Bookman Old Style" w:hAnsi="Bookman Old Style" w:cs="Arial"/>
          <w:sz w:val="26"/>
          <w:szCs w:val="26"/>
        </w:rPr>
      </w:pP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r w:rsidRPr="00C95BD6">
        <w:rPr>
          <w:rFonts w:ascii="Bookman Old Style" w:hAnsi="Bookman Old Style" w:cs="Arial"/>
          <w:sz w:val="26"/>
          <w:szCs w:val="26"/>
        </w:rPr>
        <w:tab/>
      </w:r>
    </w:p>
    <w:p w14:paraId="0034A865" w14:textId="77777777" w:rsidR="00C95BD6" w:rsidRPr="00C95BD6" w:rsidRDefault="00C95BD6" w:rsidP="00C95BD6">
      <w:pPr>
        <w:spacing w:line="480" w:lineRule="auto"/>
        <w:rPr>
          <w:rFonts w:ascii="Bookman Old Style" w:hAnsi="Bookman Old Style" w:cs="Arial"/>
          <w:sz w:val="26"/>
          <w:szCs w:val="26"/>
        </w:rPr>
      </w:pPr>
    </w:p>
    <w:p w14:paraId="3722E6C9" w14:textId="77777777" w:rsidR="00DB50B4" w:rsidRPr="00C95BD6" w:rsidRDefault="00DB50B4" w:rsidP="00F006AA">
      <w:pPr>
        <w:rPr>
          <w:rFonts w:ascii="Bookman Old Style" w:hAnsi="Bookman Old Style" w:cs="Times New Roman"/>
          <w:iCs/>
          <w:sz w:val="26"/>
          <w:szCs w:val="26"/>
        </w:rPr>
      </w:pPr>
    </w:p>
    <w:sectPr w:rsidR="00DB50B4" w:rsidRPr="00C95BD6" w:rsidSect="00BD3B11">
      <w:headerReference w:type="even" r:id="rId8"/>
      <w:headerReference w:type="default" r:id="rId9"/>
      <w:footerReference w:type="even" r:id="rId10"/>
      <w:footerReference w:type="default" r:id="rId11"/>
      <w:headerReference w:type="first" r:id="rId12"/>
      <w:footerReference w:type="first" r:id="rId13"/>
      <w:pgSz w:w="11906" w:h="16838"/>
      <w:pgMar w:top="1418" w:right="1800" w:bottom="170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FD04" w14:textId="77777777" w:rsidR="0064262B" w:rsidRDefault="0064262B">
      <w:pPr>
        <w:spacing w:line="240" w:lineRule="auto"/>
      </w:pPr>
      <w:r>
        <w:separator/>
      </w:r>
    </w:p>
  </w:endnote>
  <w:endnote w:type="continuationSeparator" w:id="0">
    <w:p w14:paraId="5C27BB10" w14:textId="77777777" w:rsidR="0064262B" w:rsidRDefault="00642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1B7E" w14:textId="77777777" w:rsidR="00BA341E" w:rsidRDefault="00BA34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A52E" w14:textId="77777777" w:rsidR="00BA341E" w:rsidRDefault="00BA34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68EF" w14:textId="77777777" w:rsidR="00BA341E" w:rsidRDefault="00BA34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ED3A" w14:textId="77777777" w:rsidR="0064262B" w:rsidRDefault="0064262B">
      <w:pPr>
        <w:spacing w:line="240" w:lineRule="auto"/>
      </w:pPr>
      <w:r>
        <w:separator/>
      </w:r>
    </w:p>
  </w:footnote>
  <w:footnote w:type="continuationSeparator" w:id="0">
    <w:p w14:paraId="60FBC285" w14:textId="77777777" w:rsidR="0064262B" w:rsidRDefault="00642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6003" w14:textId="77777777" w:rsidR="00BA341E" w:rsidRDefault="00BA34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7425"/>
      <w:docPartObj>
        <w:docPartGallery w:val="Page Numbers (Top of Page)"/>
        <w:docPartUnique/>
      </w:docPartObj>
    </w:sdtPr>
    <w:sdtEndPr>
      <w:rPr>
        <w:noProof/>
      </w:rPr>
    </w:sdtEndPr>
    <w:sdtContent>
      <w:p w14:paraId="1FF89835" w14:textId="2AE631FD" w:rsidR="00BA341E" w:rsidRDefault="005136B7">
        <w:pPr>
          <w:pStyle w:val="Header"/>
          <w:jc w:val="center"/>
        </w:pPr>
        <w:r>
          <w:fldChar w:fldCharType="begin"/>
        </w:r>
        <w:r>
          <w:instrText xml:space="preserve"> PAGE   \* MERGEFORMAT </w:instrText>
        </w:r>
        <w:r>
          <w:fldChar w:fldCharType="separate"/>
        </w:r>
        <w:r w:rsidR="00D11EC9">
          <w:rPr>
            <w:noProof/>
          </w:rPr>
          <w:t>21</w:t>
        </w:r>
        <w:r>
          <w:rPr>
            <w:noProof/>
          </w:rPr>
          <w:fldChar w:fldCharType="end"/>
        </w:r>
      </w:p>
    </w:sdtContent>
  </w:sdt>
  <w:p w14:paraId="1EF3F4DC" w14:textId="77777777" w:rsidR="00BA341E" w:rsidRDefault="00BA34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383E" w14:textId="77777777" w:rsidR="00BA341E" w:rsidRDefault="00BA34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07E"/>
    <w:multiLevelType w:val="hybridMultilevel"/>
    <w:tmpl w:val="5A98D808"/>
    <w:lvl w:ilvl="0" w:tplc="D7186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6902DF"/>
    <w:multiLevelType w:val="hybridMultilevel"/>
    <w:tmpl w:val="E0BE9E7A"/>
    <w:lvl w:ilvl="0" w:tplc="715E9F4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485B13DF"/>
    <w:multiLevelType w:val="hybridMultilevel"/>
    <w:tmpl w:val="090A39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7F6477"/>
    <w:multiLevelType w:val="hybridMultilevel"/>
    <w:tmpl w:val="90BA978A"/>
    <w:lvl w:ilvl="0" w:tplc="5DD671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51F97593"/>
    <w:multiLevelType w:val="hybridMultilevel"/>
    <w:tmpl w:val="5A98D808"/>
    <w:lvl w:ilvl="0" w:tplc="D7186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75346A"/>
    <w:multiLevelType w:val="hybridMultilevel"/>
    <w:tmpl w:val="5A98D8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AA"/>
    <w:rsid w:val="0002210B"/>
    <w:rsid w:val="00036BC3"/>
    <w:rsid w:val="000961ED"/>
    <w:rsid w:val="000B3C46"/>
    <w:rsid w:val="000B6E06"/>
    <w:rsid w:val="000D07E6"/>
    <w:rsid w:val="000D4EDC"/>
    <w:rsid w:val="001404DA"/>
    <w:rsid w:val="00163B5F"/>
    <w:rsid w:val="001641DD"/>
    <w:rsid w:val="00187B31"/>
    <w:rsid w:val="001A02B2"/>
    <w:rsid w:val="001D1BFA"/>
    <w:rsid w:val="001F2E44"/>
    <w:rsid w:val="00214D2D"/>
    <w:rsid w:val="00273CD3"/>
    <w:rsid w:val="00295359"/>
    <w:rsid w:val="002E3B74"/>
    <w:rsid w:val="002F01D0"/>
    <w:rsid w:val="00314CEA"/>
    <w:rsid w:val="00332D12"/>
    <w:rsid w:val="003630DF"/>
    <w:rsid w:val="0040653E"/>
    <w:rsid w:val="004437D6"/>
    <w:rsid w:val="00450A24"/>
    <w:rsid w:val="00457DC4"/>
    <w:rsid w:val="00491000"/>
    <w:rsid w:val="004A5AEC"/>
    <w:rsid w:val="004B3585"/>
    <w:rsid w:val="00504CCE"/>
    <w:rsid w:val="005136B7"/>
    <w:rsid w:val="00535442"/>
    <w:rsid w:val="0053605B"/>
    <w:rsid w:val="0054457A"/>
    <w:rsid w:val="00581B81"/>
    <w:rsid w:val="005A13DE"/>
    <w:rsid w:val="00620BAD"/>
    <w:rsid w:val="00630211"/>
    <w:rsid w:val="006404C1"/>
    <w:rsid w:val="0064262B"/>
    <w:rsid w:val="006435D6"/>
    <w:rsid w:val="00651835"/>
    <w:rsid w:val="006570F8"/>
    <w:rsid w:val="006673AD"/>
    <w:rsid w:val="00690D92"/>
    <w:rsid w:val="006B50C6"/>
    <w:rsid w:val="006C2C3B"/>
    <w:rsid w:val="007065D2"/>
    <w:rsid w:val="00712C1D"/>
    <w:rsid w:val="00720BB1"/>
    <w:rsid w:val="00731939"/>
    <w:rsid w:val="007359D0"/>
    <w:rsid w:val="00742154"/>
    <w:rsid w:val="007B3593"/>
    <w:rsid w:val="007B6BA8"/>
    <w:rsid w:val="00824C39"/>
    <w:rsid w:val="008B4E51"/>
    <w:rsid w:val="008D2A81"/>
    <w:rsid w:val="009723B6"/>
    <w:rsid w:val="00990140"/>
    <w:rsid w:val="009E0BD8"/>
    <w:rsid w:val="00AA61D0"/>
    <w:rsid w:val="00AA6CF8"/>
    <w:rsid w:val="00AB47BD"/>
    <w:rsid w:val="00B676FB"/>
    <w:rsid w:val="00B831B7"/>
    <w:rsid w:val="00BA341E"/>
    <w:rsid w:val="00BB141C"/>
    <w:rsid w:val="00BD3B11"/>
    <w:rsid w:val="00C04FAA"/>
    <w:rsid w:val="00C177E2"/>
    <w:rsid w:val="00C56B52"/>
    <w:rsid w:val="00C82025"/>
    <w:rsid w:val="00C826FA"/>
    <w:rsid w:val="00C95BD6"/>
    <w:rsid w:val="00C96FC2"/>
    <w:rsid w:val="00CC3B8E"/>
    <w:rsid w:val="00CD242A"/>
    <w:rsid w:val="00CE1B08"/>
    <w:rsid w:val="00D00A33"/>
    <w:rsid w:val="00D05705"/>
    <w:rsid w:val="00D11EC9"/>
    <w:rsid w:val="00D43774"/>
    <w:rsid w:val="00D821F6"/>
    <w:rsid w:val="00D910C2"/>
    <w:rsid w:val="00DB50B4"/>
    <w:rsid w:val="00DC56BC"/>
    <w:rsid w:val="00DF5401"/>
    <w:rsid w:val="00DF68DC"/>
    <w:rsid w:val="00E37945"/>
    <w:rsid w:val="00EF0A95"/>
    <w:rsid w:val="00F006AA"/>
    <w:rsid w:val="00F033EE"/>
    <w:rsid w:val="00F16B1E"/>
    <w:rsid w:val="00F814CC"/>
    <w:rsid w:val="00F8603C"/>
    <w:rsid w:val="00FA15C0"/>
    <w:rsid w:val="00FB484D"/>
    <w:rsid w:val="00FD7556"/>
    <w:rsid w:val="00FF6AA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7394"/>
  <w15:chartTrackingRefBased/>
  <w15:docId w15:val="{B8D01FC6-F96C-4D80-9A8C-5FD1977D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C96FC2"/>
    <w:pPr>
      <w:spacing w:after="0" w:line="360" w:lineRule="auto"/>
      <w:jc w:val="both"/>
    </w:pPr>
    <w:rPr>
      <w:rFonts w:ascii="Arial" w:hAnsi="Arial"/>
      <w:kern w:val="0"/>
      <w:sz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AA"/>
    <w:pPr>
      <w:ind w:left="720"/>
      <w:contextualSpacing/>
    </w:pPr>
  </w:style>
  <w:style w:type="paragraph" w:styleId="Header">
    <w:name w:val="header"/>
    <w:basedOn w:val="Normal"/>
    <w:link w:val="HeaderChar"/>
    <w:uiPriority w:val="99"/>
    <w:unhideWhenUsed/>
    <w:rsid w:val="00F006AA"/>
    <w:pPr>
      <w:tabs>
        <w:tab w:val="center" w:pos="4153"/>
        <w:tab w:val="right" w:pos="8306"/>
      </w:tabs>
      <w:spacing w:line="240" w:lineRule="auto"/>
    </w:pPr>
  </w:style>
  <w:style w:type="character" w:customStyle="1" w:styleId="HeaderChar">
    <w:name w:val="Header Char"/>
    <w:basedOn w:val="DefaultParagraphFont"/>
    <w:link w:val="Header"/>
    <w:uiPriority w:val="99"/>
    <w:rsid w:val="00F006AA"/>
    <w:rPr>
      <w:rFonts w:ascii="Arial" w:hAnsi="Arial"/>
      <w:kern w:val="0"/>
      <w:sz w:val="24"/>
      <w:lang w:val="el-GR" w:bidi="ar-SA"/>
      <w14:ligatures w14:val="none"/>
    </w:rPr>
  </w:style>
  <w:style w:type="paragraph" w:styleId="Footer">
    <w:name w:val="footer"/>
    <w:basedOn w:val="Normal"/>
    <w:link w:val="FooterChar"/>
    <w:uiPriority w:val="99"/>
    <w:unhideWhenUsed/>
    <w:rsid w:val="00F006AA"/>
    <w:pPr>
      <w:tabs>
        <w:tab w:val="center" w:pos="4153"/>
        <w:tab w:val="right" w:pos="8306"/>
      </w:tabs>
      <w:spacing w:line="240" w:lineRule="auto"/>
    </w:pPr>
  </w:style>
  <w:style w:type="character" w:customStyle="1" w:styleId="FooterChar">
    <w:name w:val="Footer Char"/>
    <w:basedOn w:val="DefaultParagraphFont"/>
    <w:link w:val="Footer"/>
    <w:uiPriority w:val="99"/>
    <w:rsid w:val="00F006AA"/>
    <w:rPr>
      <w:rFonts w:ascii="Arial" w:hAnsi="Arial"/>
      <w:kern w:val="0"/>
      <w:sz w:val="24"/>
      <w:lang w:val="el-GR" w:bidi="ar-SA"/>
      <w14:ligatures w14:val="none"/>
    </w:rPr>
  </w:style>
  <w:style w:type="paragraph" w:customStyle="1" w:styleId="0">
    <w:name w:val="ΠΑΡΑΓΡΑΦΟΣ 0"/>
    <w:aliases w:val="5 CM"/>
    <w:basedOn w:val="Normal"/>
    <w:autoRedefine/>
    <w:rsid w:val="00036BC3"/>
    <w:rPr>
      <w:rFonts w:eastAsia="Times New Roman" w:cs="Arial"/>
      <w:sz w:val="28"/>
      <w:szCs w:val="28"/>
    </w:rPr>
  </w:style>
  <w:style w:type="character" w:styleId="Hyperlink">
    <w:name w:val="Hyperlink"/>
    <w:basedOn w:val="DefaultParagraphFont"/>
    <w:uiPriority w:val="99"/>
    <w:semiHidden/>
    <w:unhideWhenUsed/>
    <w:rsid w:val="00EF0A95"/>
    <w:rPr>
      <w:color w:val="0000FF"/>
      <w:u w:val="single"/>
    </w:rPr>
  </w:style>
  <w:style w:type="paragraph" w:styleId="BalloonText">
    <w:name w:val="Balloon Text"/>
    <w:basedOn w:val="Normal"/>
    <w:link w:val="BalloonTextChar"/>
    <w:uiPriority w:val="99"/>
    <w:semiHidden/>
    <w:unhideWhenUsed/>
    <w:rsid w:val="000D4E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DC"/>
    <w:rPr>
      <w:rFonts w:ascii="Segoe UI" w:hAnsi="Segoe UI" w:cs="Segoe UI"/>
      <w:kern w:val="0"/>
      <w:sz w:val="18"/>
      <w:szCs w:val="18"/>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CFCB-D8BD-4927-920A-28548E90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4576</Words>
  <Characters>24714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2024-03-26T06:55:00Z</cp:lastPrinted>
  <dcterms:created xsi:type="dcterms:W3CDTF">2024-03-26T08:41:00Z</dcterms:created>
  <dcterms:modified xsi:type="dcterms:W3CDTF">2024-03-26T08:41:00Z</dcterms:modified>
</cp:coreProperties>
</file>